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E151" w14:textId="07227037" w:rsidR="008C6105" w:rsidRPr="00BE547A" w:rsidRDefault="008C6105" w:rsidP="00AB2EB4">
      <w:pPr>
        <w:pStyle w:val="Heading1"/>
      </w:pPr>
      <w:r w:rsidRPr="00AB2EB4">
        <w:t>SCOPE</w:t>
      </w:r>
      <w:r w:rsidRPr="00BE547A">
        <w:t xml:space="preserve"> </w:t>
      </w:r>
    </w:p>
    <w:p w14:paraId="612CA8CC" w14:textId="6E2D9DA2" w:rsidR="004B71C9" w:rsidRDefault="004B71C9" w:rsidP="00A90DFF">
      <w:pPr>
        <w:spacing w:line="240" w:lineRule="auto"/>
        <w:ind w:left="284"/>
      </w:pPr>
      <w:r w:rsidRPr="004B71C9">
        <w:t>The requirements of this standard apply to all</w:t>
      </w:r>
      <w:r>
        <w:t xml:space="preserve"> </w:t>
      </w:r>
      <w:r w:rsidR="00A90DFF">
        <w:t>NEXGEN</w:t>
      </w:r>
      <w:r>
        <w:t xml:space="preserve"> </w:t>
      </w:r>
      <w:r w:rsidR="001F1369">
        <w:t xml:space="preserve">Crushing and Screening </w:t>
      </w:r>
      <w:r>
        <w:t>(NGC)</w:t>
      </w:r>
      <w:r w:rsidRPr="004B71C9">
        <w:t xml:space="preserve"> operations, including all personnel and subcontractors.</w:t>
      </w:r>
    </w:p>
    <w:p w14:paraId="6B89997B" w14:textId="7C7CE3BA" w:rsidR="004B71C9" w:rsidRDefault="007D2F91" w:rsidP="001A427D">
      <w:pPr>
        <w:pStyle w:val="Heading1"/>
      </w:pPr>
      <w:r w:rsidRPr="00BE547A">
        <w:t xml:space="preserve">OBJECTIVE </w:t>
      </w:r>
    </w:p>
    <w:p w14:paraId="613C6940" w14:textId="0B5FF9D2" w:rsidR="004B71C9" w:rsidRPr="004B71C9" w:rsidRDefault="004B71C9" w:rsidP="00A90DFF">
      <w:pPr>
        <w:spacing w:line="240" w:lineRule="auto"/>
        <w:ind w:left="284"/>
        <w:rPr>
          <w:lang w:val="en-US" w:eastAsia="ja-JP"/>
        </w:rPr>
      </w:pPr>
      <w:r>
        <w:t xml:space="preserve">This standard describes the minimum acceptable conduct of personnel and business practices, referred to as the ‘Code of Conduct’ to build and sustain our </w:t>
      </w:r>
      <w:r w:rsidR="001707C4">
        <w:t>company’s</w:t>
      </w:r>
      <w:r w:rsidR="00C9534C">
        <w:t xml:space="preserve"> </w:t>
      </w:r>
      <w:r>
        <w:t>integrity, reputation, and success.</w:t>
      </w:r>
    </w:p>
    <w:p w14:paraId="6862B658" w14:textId="7178336A" w:rsidR="004B71C9" w:rsidRDefault="004B71C9" w:rsidP="001A427D">
      <w:pPr>
        <w:pStyle w:val="Heading1"/>
      </w:pPr>
      <w:r>
        <w:t xml:space="preserve">Control measures </w:t>
      </w:r>
    </w:p>
    <w:p w14:paraId="3F17091D" w14:textId="7BB29B78" w:rsidR="004B71C9" w:rsidRDefault="004B71C9" w:rsidP="00F126CD">
      <w:pPr>
        <w:spacing w:line="240" w:lineRule="auto"/>
        <w:ind w:left="284"/>
      </w:pPr>
      <w:r w:rsidRPr="006B21F5">
        <w:rPr>
          <w:b/>
          <w:bCs/>
        </w:rPr>
        <w:t>Code of Conduct Principles</w:t>
      </w:r>
      <w:r w:rsidR="006B21F5" w:rsidRPr="006B21F5">
        <w:rPr>
          <w:b/>
          <w:bCs/>
        </w:rPr>
        <w:t>.</w:t>
      </w:r>
      <w:r w:rsidR="00F126CD">
        <w:rPr>
          <w:b/>
          <w:bCs/>
        </w:rPr>
        <w:t xml:space="preserve"> </w:t>
      </w:r>
      <w:r>
        <w:t xml:space="preserve">It is expected that all individuals or entities controlled by NGC, including all NGC </w:t>
      </w:r>
      <w:r w:rsidR="00502136">
        <w:t xml:space="preserve">workers </w:t>
      </w:r>
      <w:r>
        <w:t xml:space="preserve">and representatives (such as contractors and agents), follow the Code of Conduct principles outlined below in all aspects of business activities, including relationships and dealings that are in connection with NGC: </w:t>
      </w:r>
    </w:p>
    <w:p w14:paraId="40AC6219" w14:textId="4D5F827F" w:rsidR="004B71C9" w:rsidRDefault="004B71C9" w:rsidP="00A90DFF">
      <w:pPr>
        <w:pStyle w:val="ListParagraph"/>
        <w:numPr>
          <w:ilvl w:val="0"/>
          <w:numId w:val="28"/>
        </w:numPr>
        <w:spacing w:before="240" w:line="240" w:lineRule="auto"/>
      </w:pPr>
      <w:r>
        <w:t xml:space="preserve">Comply with all applicable laws, regulations, </w:t>
      </w:r>
      <w:r w:rsidR="006B2DC5">
        <w:t>standards,</w:t>
      </w:r>
      <w:r>
        <w:t xml:space="preserve"> and codes of practice. </w:t>
      </w:r>
    </w:p>
    <w:p w14:paraId="2AF509D7" w14:textId="186FB2B6" w:rsidR="004B71C9" w:rsidRDefault="004B71C9" w:rsidP="00A90DFF">
      <w:pPr>
        <w:pStyle w:val="ListParagraph"/>
        <w:numPr>
          <w:ilvl w:val="0"/>
          <w:numId w:val="28"/>
        </w:numPr>
        <w:spacing w:before="240" w:line="240" w:lineRule="auto"/>
      </w:pPr>
      <w:r>
        <w:t>Comply with all relevant parts of the NGC Integrated Management System (IMS) that apply to each</w:t>
      </w:r>
      <w:r w:rsidR="00A90DFF">
        <w:t xml:space="preserve"> </w:t>
      </w:r>
      <w:r>
        <w:t xml:space="preserve">business task or activity. </w:t>
      </w:r>
    </w:p>
    <w:p w14:paraId="52AA53D3" w14:textId="71BC9C25" w:rsidR="004B71C9" w:rsidRDefault="004B71C9" w:rsidP="00A90DFF">
      <w:pPr>
        <w:pStyle w:val="ListParagraph"/>
        <w:numPr>
          <w:ilvl w:val="0"/>
          <w:numId w:val="28"/>
        </w:numPr>
        <w:spacing w:before="240" w:line="240" w:lineRule="auto"/>
      </w:pPr>
      <w:r>
        <w:t xml:space="preserve">Act in the best interest of NGC in alignment to the NGC Vision, Mission, Business Objectives, Core Values, which includes the undertaking and promotion of ethical and responsible decision-making </w:t>
      </w:r>
      <w:r w:rsidRPr="00F126CD">
        <w:t>(NGC-</w:t>
      </w:r>
      <w:r w:rsidR="00D51EBD" w:rsidRPr="00F126CD">
        <w:t>HR</w:t>
      </w:r>
      <w:r w:rsidR="006B2DC5" w:rsidRPr="00F126CD">
        <w:t>-</w:t>
      </w:r>
      <w:r w:rsidRPr="00F126CD">
        <w:t xml:space="preserve">STD-001 Business Objectives Values and Strategy). </w:t>
      </w:r>
    </w:p>
    <w:p w14:paraId="27B4DAF9" w14:textId="6BBF3219" w:rsidR="004B71C9" w:rsidRPr="00940C67" w:rsidRDefault="004B71C9" w:rsidP="00A90DFF">
      <w:pPr>
        <w:pStyle w:val="ListParagraph"/>
        <w:numPr>
          <w:ilvl w:val="0"/>
          <w:numId w:val="28"/>
        </w:numPr>
        <w:spacing w:before="240" w:line="240" w:lineRule="auto"/>
        <w:rPr>
          <w:color w:val="FF0000"/>
        </w:rPr>
      </w:pPr>
      <w:r>
        <w:t xml:space="preserve">Never act without proper authority contrary </w:t>
      </w:r>
      <w:r w:rsidRPr="00F126CD">
        <w:t xml:space="preserve">to </w:t>
      </w:r>
      <w:r w:rsidR="00D51EBD" w:rsidRPr="00F126CD">
        <w:t>NGC</w:t>
      </w:r>
      <w:r w:rsidRPr="00F126CD">
        <w:t xml:space="preserve">-FAA-STD-005 </w:t>
      </w:r>
      <w:r w:rsidR="00E0681D" w:rsidRPr="00F126CD">
        <w:t>NGC</w:t>
      </w:r>
      <w:r w:rsidRPr="00F126CD">
        <w:t xml:space="preserve"> Authority Matrix. </w:t>
      </w:r>
    </w:p>
    <w:p w14:paraId="450EB1D6" w14:textId="20F1D043" w:rsidR="004B71C9" w:rsidRDefault="004B71C9" w:rsidP="00A90DFF">
      <w:pPr>
        <w:pStyle w:val="ListParagraph"/>
        <w:numPr>
          <w:ilvl w:val="0"/>
          <w:numId w:val="28"/>
        </w:numPr>
        <w:spacing w:before="240" w:after="0" w:line="240" w:lineRule="auto"/>
      </w:pPr>
      <w:r>
        <w:t xml:space="preserve">Act with integrity by being consistently honest, </w:t>
      </w:r>
      <w:r w:rsidR="006B2DC5">
        <w:t>trustworthy,</w:t>
      </w:r>
      <w:r>
        <w:t xml:space="preserve"> and accountable. </w:t>
      </w:r>
    </w:p>
    <w:p w14:paraId="440B4F21" w14:textId="77CF5275" w:rsidR="004B71C9" w:rsidRDefault="004B71C9" w:rsidP="00A90DFF">
      <w:pPr>
        <w:pStyle w:val="ListParagraph"/>
        <w:numPr>
          <w:ilvl w:val="0"/>
          <w:numId w:val="28"/>
        </w:numPr>
        <w:spacing w:before="240" w:after="0" w:line="240" w:lineRule="auto"/>
      </w:pPr>
      <w:r>
        <w:t xml:space="preserve">Avoid any conflict of interest, whether real or perceived. </w:t>
      </w:r>
    </w:p>
    <w:p w14:paraId="35D77DFB" w14:textId="679B5494" w:rsidR="00464736" w:rsidRPr="00F126CD" w:rsidRDefault="004B71C9" w:rsidP="00A90DFF">
      <w:pPr>
        <w:pStyle w:val="ListParagraph"/>
        <w:numPr>
          <w:ilvl w:val="0"/>
          <w:numId w:val="28"/>
        </w:numPr>
        <w:spacing w:before="240" w:after="0" w:line="240" w:lineRule="auto"/>
      </w:pPr>
      <w:r>
        <w:t xml:space="preserve">Avoid behaviour which is, or might reasonably be perceived as discriminatory, harassing, bullying or intimidating </w:t>
      </w:r>
      <w:r w:rsidRPr="00F126CD">
        <w:t xml:space="preserve">(see NGC-CS-POL-002 Workplace Bullying, Harassment and Discrimination Prevention Policy). </w:t>
      </w:r>
    </w:p>
    <w:p w14:paraId="32027F01" w14:textId="4D089831" w:rsidR="00464736" w:rsidRDefault="004B71C9" w:rsidP="00A90DFF">
      <w:pPr>
        <w:pStyle w:val="ListParagraph"/>
        <w:numPr>
          <w:ilvl w:val="0"/>
          <w:numId w:val="28"/>
        </w:numPr>
        <w:spacing w:before="240" w:after="0" w:line="240" w:lineRule="auto"/>
      </w:pPr>
      <w:r>
        <w:t xml:space="preserve">Demonstrate respect for others by being courteous, fair and responsive in all dealings with stakeholders. </w:t>
      </w:r>
    </w:p>
    <w:p w14:paraId="29321D2F" w14:textId="7507269F" w:rsidR="004B71C9" w:rsidRPr="00F126CD" w:rsidRDefault="004B71C9" w:rsidP="00A90DFF">
      <w:pPr>
        <w:pStyle w:val="ListParagraph"/>
        <w:numPr>
          <w:ilvl w:val="0"/>
          <w:numId w:val="28"/>
        </w:numPr>
        <w:spacing w:before="240" w:after="0" w:line="240" w:lineRule="auto"/>
      </w:pPr>
      <w:r>
        <w:t xml:space="preserve">Neither provide, nor receive, gifts (other than gifts of nominal value or corporate gifts that are appropriately authorised) and payments that compromise one’s integrity or may be considered corruption or bribery with a third party </w:t>
      </w:r>
      <w:r w:rsidRPr="00F126CD">
        <w:t xml:space="preserve">(see </w:t>
      </w:r>
      <w:r w:rsidR="00D51EBD" w:rsidRPr="00F126CD">
        <w:t>NGC</w:t>
      </w:r>
      <w:r w:rsidRPr="00F126CD">
        <w:t xml:space="preserve">-CS-POL-003 Anti-Bribery, Corruption and Fraud Control Policy). </w:t>
      </w:r>
    </w:p>
    <w:p w14:paraId="78CEDA97" w14:textId="5DC37541" w:rsidR="004B71C9" w:rsidRDefault="004B71C9" w:rsidP="00A90DFF">
      <w:pPr>
        <w:pStyle w:val="ListParagraph"/>
        <w:numPr>
          <w:ilvl w:val="0"/>
          <w:numId w:val="28"/>
        </w:numPr>
        <w:spacing w:before="240" w:after="0" w:line="240" w:lineRule="auto"/>
      </w:pPr>
      <w:r>
        <w:t>Neither use, nor allow the use of, NGC’s assets and resources for other than authorised purposes.</w:t>
      </w:r>
    </w:p>
    <w:p w14:paraId="1CEB0791" w14:textId="2E761635" w:rsidR="00A25268" w:rsidRDefault="004B71C9" w:rsidP="00A90DFF">
      <w:pPr>
        <w:pStyle w:val="ListParagraph"/>
        <w:numPr>
          <w:ilvl w:val="0"/>
          <w:numId w:val="28"/>
        </w:numPr>
        <w:spacing w:before="240" w:after="0" w:line="240" w:lineRule="auto"/>
      </w:pPr>
      <w:r>
        <w:t xml:space="preserve">Take an active interest and proactive risk-based approach to the protection of the health and safety of people, the environment, and </w:t>
      </w:r>
      <w:r w:rsidR="00A25268">
        <w:t>NGC</w:t>
      </w:r>
      <w:r>
        <w:t xml:space="preserve">’s assets and resources. </w:t>
      </w:r>
    </w:p>
    <w:p w14:paraId="5C0C6812" w14:textId="2D2B9EF2" w:rsidR="00A25268" w:rsidRPr="00F126CD" w:rsidRDefault="004B71C9" w:rsidP="00A90DFF">
      <w:pPr>
        <w:pStyle w:val="ListParagraph"/>
        <w:numPr>
          <w:ilvl w:val="0"/>
          <w:numId w:val="28"/>
        </w:numPr>
        <w:spacing w:before="240" w:after="0" w:line="240" w:lineRule="auto"/>
        <w:rPr>
          <w:b/>
          <w:bCs/>
        </w:rPr>
      </w:pPr>
      <w:r>
        <w:t xml:space="preserve">Treat confidential information obtained </w:t>
      </w:r>
      <w:r w:rsidR="00F126CD">
        <w:t>during</w:t>
      </w:r>
      <w:r>
        <w:t xml:space="preserve"> business with upmost protection and care, and only use it for authorised purposes </w:t>
      </w:r>
      <w:r w:rsidRPr="00F126CD">
        <w:t xml:space="preserve">(see </w:t>
      </w:r>
      <w:r w:rsidR="00A25268" w:rsidRPr="00F126CD">
        <w:t>NGC</w:t>
      </w:r>
      <w:r w:rsidRPr="00F126CD">
        <w:t xml:space="preserve">-CS-POL-006 Privacy and Confidentiality) </w:t>
      </w:r>
      <w:r w:rsidR="000844E3" w:rsidRPr="00F126CD">
        <w:t xml:space="preserve"> </w:t>
      </w:r>
    </w:p>
    <w:p w14:paraId="5516537D" w14:textId="77777777" w:rsidR="00CF64EA" w:rsidRPr="00CF64EA" w:rsidRDefault="004B71C9" w:rsidP="00A90DFF">
      <w:pPr>
        <w:pStyle w:val="ListParagraph"/>
        <w:numPr>
          <w:ilvl w:val="0"/>
          <w:numId w:val="28"/>
        </w:numPr>
        <w:spacing w:before="240" w:after="0" w:line="240" w:lineRule="auto"/>
        <w:rPr>
          <w:color w:val="FF0000"/>
        </w:rPr>
      </w:pPr>
      <w:r>
        <w:t xml:space="preserve">Never make any representation on behalf of </w:t>
      </w:r>
      <w:r w:rsidR="00E0681D">
        <w:t>NGC</w:t>
      </w:r>
      <w:r>
        <w:t xml:space="preserve">, including making public statements, without proper authority. </w:t>
      </w:r>
    </w:p>
    <w:p w14:paraId="45485C53" w14:textId="02A37D9B" w:rsidR="00A25268" w:rsidRPr="00F126CD" w:rsidRDefault="004B71C9" w:rsidP="00A90DFF">
      <w:pPr>
        <w:pStyle w:val="ListParagraph"/>
        <w:numPr>
          <w:ilvl w:val="0"/>
          <w:numId w:val="28"/>
        </w:numPr>
        <w:spacing w:before="240" w:after="0" w:line="240" w:lineRule="auto"/>
      </w:pPr>
      <w:r>
        <w:t xml:space="preserve">14. Never undertake fraudulent, </w:t>
      </w:r>
      <w:r w:rsidR="001707C4">
        <w:t>corrupt,</w:t>
      </w:r>
      <w:r>
        <w:t xml:space="preserve"> or improper </w:t>
      </w:r>
      <w:r w:rsidRPr="00F126CD">
        <w:t xml:space="preserve">activities (see </w:t>
      </w:r>
      <w:r w:rsidR="00D51EBD" w:rsidRPr="00F126CD">
        <w:t>NGC</w:t>
      </w:r>
      <w:r w:rsidRPr="00F126CD">
        <w:t xml:space="preserve">-CS-POL-003 Anti-Bribery, Corruption and Fraud Control Policy). </w:t>
      </w:r>
    </w:p>
    <w:p w14:paraId="2D6F930A" w14:textId="67DFF257" w:rsidR="007D2F91" w:rsidRDefault="004B71C9" w:rsidP="00A90DFF">
      <w:pPr>
        <w:pStyle w:val="ListParagraph"/>
        <w:numPr>
          <w:ilvl w:val="0"/>
          <w:numId w:val="28"/>
        </w:numPr>
        <w:spacing w:before="240" w:after="0" w:line="240" w:lineRule="auto"/>
      </w:pPr>
      <w:r>
        <w:t xml:space="preserve">Encourage and support others to follow all company policies and procedures and raise awareness of appropriate methods for reporting improper conduct </w:t>
      </w:r>
      <w:r w:rsidRPr="00F126CD">
        <w:t xml:space="preserve">(see </w:t>
      </w:r>
      <w:r w:rsidR="00D51EBD" w:rsidRPr="00F126CD">
        <w:t>NGC</w:t>
      </w:r>
      <w:r w:rsidRPr="00F126CD">
        <w:t xml:space="preserve">-CS-STD-007 </w:t>
      </w:r>
      <w:r w:rsidR="00033E00" w:rsidRPr="00F126CD">
        <w:t>Whistle-blower</w:t>
      </w:r>
      <w:r w:rsidRPr="00F126CD">
        <w:t xml:space="preserve"> Protections)</w:t>
      </w:r>
      <w:r>
        <w:t xml:space="preserve"> Application and further Information All </w:t>
      </w:r>
      <w:r w:rsidR="00E0681D">
        <w:t>NGC</w:t>
      </w:r>
      <w:r>
        <w:t xml:space="preserve"> personnel and representatives shall comply with this Standard. All roles are responsible for fostering a work environment that meets all the above stated principles.</w:t>
      </w:r>
      <w:r w:rsidR="007D2F91" w:rsidRPr="00BE547A">
        <w:t xml:space="preserve"> </w:t>
      </w:r>
    </w:p>
    <w:p w14:paraId="07048A9D" w14:textId="5D5DC43B" w:rsidR="00A25268" w:rsidRDefault="00A25268" w:rsidP="00A90DFF">
      <w:pPr>
        <w:pStyle w:val="ListParagraph"/>
        <w:numPr>
          <w:ilvl w:val="0"/>
          <w:numId w:val="28"/>
        </w:numPr>
        <w:spacing w:line="240" w:lineRule="auto"/>
      </w:pPr>
      <w:bookmarkStart w:id="0" w:name="_Hlk88058678"/>
      <w:r>
        <w:lastRenderedPageBreak/>
        <w:t xml:space="preserve">Further information on terms or requirements within this Standard are supported </w:t>
      </w:r>
      <w:r w:rsidRPr="00F126CD">
        <w:t xml:space="preserve">by </w:t>
      </w:r>
      <w:r w:rsidR="00271321" w:rsidRPr="00F126CD">
        <w:t>NGC</w:t>
      </w:r>
      <w:r w:rsidRPr="00F126CD">
        <w:t xml:space="preserve">-CS-REF-001 Code of Conduct Additional Supporting Information (available from the </w:t>
      </w:r>
      <w:r w:rsidR="00271321" w:rsidRPr="00F126CD">
        <w:t>NGC</w:t>
      </w:r>
      <w:r w:rsidRPr="00F126CD">
        <w:t xml:space="preserve"> intranet, </w:t>
      </w:r>
      <w:r w:rsidR="00271321" w:rsidRPr="00F126CD">
        <w:t xml:space="preserve">NGC General </w:t>
      </w:r>
      <w:r w:rsidRPr="00F126CD">
        <w:t xml:space="preserve">Manager </w:t>
      </w:r>
      <w:r w:rsidR="00271321">
        <w:t>and onsite Company Officer’s</w:t>
      </w:r>
      <w:r>
        <w:t>).</w:t>
      </w:r>
      <w:bookmarkEnd w:id="0"/>
      <w:r>
        <w:t xml:space="preserve"> </w:t>
      </w:r>
      <w:r w:rsidRPr="00A90DFF">
        <w:rPr>
          <w:b/>
          <w:bCs/>
          <w:u w:val="single"/>
        </w:rPr>
        <w:t xml:space="preserve">Ignorance to seek additional information and assistance is not </w:t>
      </w:r>
      <w:r w:rsidR="006B2DC5" w:rsidRPr="00A90DFF">
        <w:rPr>
          <w:b/>
          <w:bCs/>
          <w:u w:val="single"/>
        </w:rPr>
        <w:t xml:space="preserve">a defence </w:t>
      </w:r>
      <w:r w:rsidRPr="00A90DFF">
        <w:rPr>
          <w:b/>
          <w:bCs/>
          <w:u w:val="single"/>
        </w:rPr>
        <w:t>for breach of the Code of Conduct</w:t>
      </w:r>
      <w:r>
        <w:t>.</w:t>
      </w:r>
    </w:p>
    <w:p w14:paraId="54466341" w14:textId="77777777" w:rsidR="00A25268" w:rsidRPr="00A25268" w:rsidRDefault="00A25268" w:rsidP="001A427D">
      <w:pPr>
        <w:pStyle w:val="Heading1"/>
      </w:pPr>
      <w:r w:rsidRPr="00A25268">
        <w:t>Violation of the Code of Conduct</w:t>
      </w:r>
    </w:p>
    <w:p w14:paraId="2B6A41DC" w14:textId="5C67904A" w:rsidR="00A25268" w:rsidRDefault="00A25268" w:rsidP="00A90DFF">
      <w:pPr>
        <w:spacing w:line="240" w:lineRule="auto"/>
        <w:ind w:left="284"/>
      </w:pPr>
      <w:r>
        <w:t xml:space="preserve">A contravention of the Code of Conduct Principles is considered misconduct (which may amount to serious misconduct). Such behaviour can threaten the wellbeing of NGC, other employees and our customers. Misconduct will be dealt with in accordance </w:t>
      </w:r>
      <w:r w:rsidRPr="00F126CD">
        <w:t>with NGC-CS-PRO-004 Discipline and can lead to application of the NGC-CS-PRO-005 Termination Procedures.</w:t>
      </w:r>
    </w:p>
    <w:p w14:paraId="2D412836" w14:textId="6CCA189B" w:rsidR="00A25268" w:rsidRDefault="00A25268" w:rsidP="00A90DFF">
      <w:pPr>
        <w:spacing w:line="240" w:lineRule="auto"/>
        <w:ind w:left="284"/>
      </w:pPr>
      <w:r>
        <w:t xml:space="preserve">No Officer or </w:t>
      </w:r>
      <w:r w:rsidR="00306779">
        <w:t xml:space="preserve">Worker </w:t>
      </w:r>
      <w:r>
        <w:t xml:space="preserve">is to direct, approve or condone anything that violates the Code of Conduct Principles. Any, Officer or </w:t>
      </w:r>
      <w:r w:rsidR="00306779">
        <w:t xml:space="preserve">Worker </w:t>
      </w:r>
      <w:r>
        <w:t>who fails to promptly report and deal with any claim of violation will be subject to disciplinary action. If the situation includes the violation of a law, the matter may also be referred to the appropriate law enforcement agency. NGC personnel and representatives must report any breach, or suspicions of a breach of the Code of Conduct Principles. This includes behaviour that makes NGC personnel and associated persons feel threatened or under pressure to engage in conduct contrary to the Code of Conduct Principles. Intentionally making false allegations, as well as providing false or misleading information, will be treated seriously.</w:t>
      </w:r>
    </w:p>
    <w:p w14:paraId="37B05BA3" w14:textId="77777777" w:rsidR="00A25268" w:rsidRPr="00A25268" w:rsidRDefault="00A25268" w:rsidP="001A427D">
      <w:pPr>
        <w:pStyle w:val="Heading1"/>
      </w:pPr>
      <w:r w:rsidRPr="00A25268">
        <w:t>Making a report</w:t>
      </w:r>
    </w:p>
    <w:p w14:paraId="03B842A7" w14:textId="77777777" w:rsidR="00A25268" w:rsidRDefault="00A25268" w:rsidP="00A90DFF">
      <w:pPr>
        <w:spacing w:line="240" w:lineRule="auto"/>
        <w:ind w:left="284"/>
      </w:pPr>
      <w:r>
        <w:t>Suspected Code of Conduct breaches should be raised promptly and directly to:</w:t>
      </w:r>
    </w:p>
    <w:p w14:paraId="2B56B55C" w14:textId="52AD0E6F" w:rsidR="00A25268" w:rsidRDefault="00A25268" w:rsidP="00A90DFF">
      <w:pPr>
        <w:pStyle w:val="ListParagraph"/>
        <w:numPr>
          <w:ilvl w:val="0"/>
          <w:numId w:val="29"/>
        </w:numPr>
        <w:spacing w:after="0" w:line="240" w:lineRule="auto"/>
      </w:pPr>
      <w:r>
        <w:t xml:space="preserve">General Manager or Supervisor; or </w:t>
      </w:r>
      <w:bookmarkStart w:id="1" w:name="_Hlk72497228"/>
      <w:r>
        <w:t>WHS Manager</w:t>
      </w:r>
      <w:bookmarkEnd w:id="1"/>
      <w:r>
        <w:t>.</w:t>
      </w:r>
    </w:p>
    <w:p w14:paraId="7C155E3C" w14:textId="72FFD718" w:rsidR="00E0606C" w:rsidRDefault="00271321" w:rsidP="00A90DFF">
      <w:pPr>
        <w:pStyle w:val="ListParagraph"/>
        <w:numPr>
          <w:ilvl w:val="0"/>
          <w:numId w:val="29"/>
        </w:numPr>
        <w:spacing w:after="0" w:line="240" w:lineRule="auto"/>
      </w:pPr>
      <w:r>
        <w:t>I</w:t>
      </w:r>
      <w:r w:rsidR="00A25268">
        <w:t xml:space="preserve">n the event where the above are implicated in a report, then direct contact should be made to </w:t>
      </w:r>
      <w:r w:rsidR="00A90DFF">
        <w:t>the WHS</w:t>
      </w:r>
      <w:r w:rsidR="00A25268" w:rsidRPr="00A25268">
        <w:t xml:space="preserve"> </w:t>
      </w:r>
      <w:r>
        <w:t>Consultant.</w:t>
      </w:r>
    </w:p>
    <w:p w14:paraId="083904CA" w14:textId="77777777" w:rsidR="00E0606C" w:rsidRDefault="00E0606C" w:rsidP="00A90DFF">
      <w:pPr>
        <w:spacing w:after="0" w:line="240" w:lineRule="auto"/>
        <w:ind w:left="284"/>
      </w:pPr>
    </w:p>
    <w:p w14:paraId="447BF555" w14:textId="5ACD1204" w:rsidR="00A25268" w:rsidRDefault="00A25268" w:rsidP="00A90DFF">
      <w:pPr>
        <w:spacing w:after="0" w:line="240" w:lineRule="auto"/>
        <w:ind w:left="284"/>
      </w:pPr>
      <w:r>
        <w:t xml:space="preserve">Where appropriate, the matter may be escalated to the Company’s legal consultant. </w:t>
      </w:r>
    </w:p>
    <w:p w14:paraId="627F9E29" w14:textId="48424D86" w:rsidR="00A25268" w:rsidRDefault="00306779" w:rsidP="00A90DFF">
      <w:pPr>
        <w:spacing w:line="240" w:lineRule="auto"/>
        <w:ind w:left="284"/>
      </w:pPr>
      <w:r>
        <w:t xml:space="preserve">Matters that are considered grievances or complaints may be addressed in accordance </w:t>
      </w:r>
      <w:r w:rsidRPr="00F126CD">
        <w:t>with NGC-CS-PRO-003 Resolve Grievances.</w:t>
      </w:r>
      <w:r>
        <w:t xml:space="preserve"> </w:t>
      </w:r>
    </w:p>
    <w:p w14:paraId="54E37465" w14:textId="77777777" w:rsidR="00A25268" w:rsidRDefault="00A25268" w:rsidP="001A427D">
      <w:pPr>
        <w:pStyle w:val="Heading1"/>
      </w:pPr>
      <w:r>
        <w:t>COMPLIANCE &amp; REVIEW</w:t>
      </w:r>
    </w:p>
    <w:p w14:paraId="411EE67F" w14:textId="26082437" w:rsidR="00A25268" w:rsidRDefault="00A25268" w:rsidP="00A90DFF">
      <w:pPr>
        <w:spacing w:line="240" w:lineRule="auto"/>
        <w:ind w:left="284"/>
      </w:pPr>
      <w:r>
        <w:t xml:space="preserve">Performance review and reporting, in addition to Management review and auditing determine compliance to this standard in accordance with </w:t>
      </w:r>
      <w:r w:rsidRPr="00F126CD">
        <w:t>NGC-</w:t>
      </w:r>
      <w:r w:rsidR="00FC6327" w:rsidRPr="00F126CD">
        <w:t>WHSEQ</w:t>
      </w:r>
      <w:r w:rsidRPr="00F126CD">
        <w:t>-STD-005 Management Review and Auditing.</w:t>
      </w:r>
      <w:r w:rsidR="006B2DC5" w:rsidRPr="00F126CD">
        <w:t xml:space="preserve"> </w:t>
      </w:r>
      <w:r w:rsidRPr="00F126CD">
        <w:t>To ensure this policy is followed correctly,</w:t>
      </w:r>
      <w:r>
        <w:t xml:space="preserve"> Compliance and/or Internal Audit may conduct unannounced audits. These audits may include the review of transaction files and financial records, and random interviews with personnel. Full cooperation with audits is required of all </w:t>
      </w:r>
      <w:r w:rsidR="00E0606C">
        <w:t>NGC</w:t>
      </w:r>
      <w:r>
        <w:t xml:space="preserve"> personnel and representatives.</w:t>
      </w:r>
    </w:p>
    <w:p w14:paraId="78CF8AD2" w14:textId="4826EBB4" w:rsidR="00A25268" w:rsidRPr="00BE547A" w:rsidRDefault="00A25268" w:rsidP="00A90DFF">
      <w:pPr>
        <w:spacing w:line="240" w:lineRule="auto"/>
        <w:ind w:left="284"/>
      </w:pPr>
      <w:r>
        <w:t xml:space="preserve">This Standard is subject to regular review by </w:t>
      </w:r>
      <w:r w:rsidR="00A90DFF">
        <w:t>NEXGEN</w:t>
      </w:r>
      <w:r>
        <w:t xml:space="preserve"> </w:t>
      </w:r>
      <w:r w:rsidR="00D436D7">
        <w:t xml:space="preserve">Crushing and Screening </w:t>
      </w:r>
      <w:r>
        <w:t>Contractors.</w:t>
      </w:r>
    </w:p>
    <w:p w14:paraId="0AA9B899" w14:textId="7248D175" w:rsidR="00A90DFF" w:rsidRDefault="00A90DFF" w:rsidP="00306779">
      <w:pPr>
        <w:pStyle w:val="NormalAFTERlist"/>
        <w:ind w:left="-284"/>
        <w:rPr>
          <w:rFonts w:asciiTheme="minorHAnsi" w:eastAsiaTheme="minorHAnsi" w:hAnsiTheme="minorHAnsi" w:cstheme="minorBidi"/>
          <w:sz w:val="22"/>
          <w:szCs w:val="22"/>
          <w:lang w:val="en-AU" w:eastAsia="en-US"/>
        </w:rPr>
      </w:pPr>
      <w:r>
        <w:rPr>
          <w:rFonts w:asciiTheme="minorHAnsi" w:eastAsiaTheme="minorHAnsi" w:hAnsiTheme="minorHAnsi" w:cstheme="minorBidi"/>
          <w:sz w:val="22"/>
          <w:szCs w:val="22"/>
          <w:lang w:val="en-AU" w:eastAsia="en-US"/>
        </w:rPr>
        <w:br/>
      </w:r>
    </w:p>
    <w:p w14:paraId="6E986CB6" w14:textId="507849B1" w:rsidR="00A90DFF" w:rsidRDefault="00A90DFF">
      <w:pPr>
        <w:jc w:val="left"/>
      </w:pPr>
      <w:r>
        <w:br w:type="page"/>
      </w:r>
    </w:p>
    <w:p w14:paraId="0E413403" w14:textId="2CD9FA5B" w:rsidR="00A60DD2" w:rsidRPr="004669D2" w:rsidRDefault="004669D2" w:rsidP="000D793E">
      <w:pPr>
        <w:pStyle w:val="Heading1"/>
      </w:pPr>
      <w:r w:rsidRPr="000D793E">
        <w:lastRenderedPageBreak/>
        <w:t>Verification</w:t>
      </w:r>
      <w:r w:rsidRPr="004669D2">
        <w:t xml:space="preserve"> of Competency Assessment</w:t>
      </w:r>
    </w:p>
    <w:p w14:paraId="6F993DF1" w14:textId="77777777" w:rsidR="000155E1" w:rsidRDefault="000155E1" w:rsidP="000D793E">
      <w:pPr>
        <w:pStyle w:val="NormalAFTERlist"/>
        <w:rPr>
          <w:rFonts w:asciiTheme="minorHAnsi" w:eastAsiaTheme="minorHAnsi" w:hAnsiTheme="minorHAnsi" w:cstheme="minorBidi"/>
          <w:sz w:val="22"/>
          <w:szCs w:val="22"/>
          <w:lang w:val="en-AU" w:eastAsia="en-US"/>
        </w:rPr>
      </w:pPr>
    </w:p>
    <w:tbl>
      <w:tblPr>
        <w:tblpPr w:leftFromText="180" w:rightFromText="180" w:vertAnchor="text" w:horzAnchor="margin" w:tblpXSpec="center" w:tblpY="-84"/>
        <w:tblW w:w="1020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957"/>
        <w:gridCol w:w="5244"/>
      </w:tblGrid>
      <w:tr w:rsidR="000155E1" w:rsidRPr="000155E1" w14:paraId="4ABCCAEA" w14:textId="77777777" w:rsidTr="000155E1">
        <w:trPr>
          <w:cantSplit/>
        </w:trPr>
        <w:tc>
          <w:tcPr>
            <w:tcW w:w="4957" w:type="dxa"/>
            <w:tcBorders>
              <w:top w:val="single" w:sz="4" w:space="0" w:color="auto"/>
              <w:left w:val="single" w:sz="4" w:space="0" w:color="auto"/>
              <w:bottom w:val="nil"/>
              <w:right w:val="single" w:sz="4" w:space="0" w:color="auto"/>
            </w:tcBorders>
            <w:shd w:val="clear" w:color="auto" w:fill="F2F2F2" w:themeFill="background1" w:themeFillShade="F2"/>
            <w:vAlign w:val="bottom"/>
          </w:tcPr>
          <w:p w14:paraId="698C8E12" w14:textId="19CDFDC9" w:rsidR="000155E1" w:rsidRPr="000155E1" w:rsidRDefault="00FE56D8" w:rsidP="000560A8">
            <w:pPr>
              <w:tabs>
                <w:tab w:val="left" w:pos="1050"/>
              </w:tabs>
              <w:jc w:val="center"/>
              <w:rPr>
                <w:rFonts w:cstheme="minorHAnsi"/>
                <w:b/>
                <w:bCs/>
                <w:position w:val="-24"/>
              </w:rPr>
            </w:pPr>
            <w:r>
              <w:rPr>
                <w:rFonts w:cstheme="minorHAnsi"/>
                <w:b/>
                <w:bCs/>
                <w:position w:val="-24"/>
              </w:rPr>
              <w:t xml:space="preserve">Worker </w:t>
            </w:r>
            <w:r w:rsidR="000155E1" w:rsidRPr="000155E1">
              <w:rPr>
                <w:rFonts w:cstheme="minorHAnsi"/>
                <w:b/>
                <w:bCs/>
                <w:position w:val="-24"/>
              </w:rPr>
              <w:t>Name:</w:t>
            </w:r>
          </w:p>
        </w:tc>
        <w:tc>
          <w:tcPr>
            <w:tcW w:w="5244" w:type="dxa"/>
            <w:tcBorders>
              <w:top w:val="single" w:sz="4" w:space="0" w:color="auto"/>
              <w:left w:val="single" w:sz="4" w:space="0" w:color="auto"/>
              <w:bottom w:val="nil"/>
              <w:right w:val="single" w:sz="4" w:space="0" w:color="auto"/>
            </w:tcBorders>
            <w:shd w:val="clear" w:color="auto" w:fill="F2F2F2" w:themeFill="background1" w:themeFillShade="F2"/>
            <w:vAlign w:val="bottom"/>
          </w:tcPr>
          <w:p w14:paraId="50332B5E" w14:textId="0F49D1DB" w:rsidR="000155E1" w:rsidRPr="000155E1" w:rsidRDefault="000155E1" w:rsidP="000560A8">
            <w:pPr>
              <w:tabs>
                <w:tab w:val="left" w:pos="1050"/>
              </w:tabs>
              <w:jc w:val="center"/>
              <w:rPr>
                <w:rFonts w:cstheme="minorHAnsi"/>
                <w:bCs/>
                <w:position w:val="-24"/>
              </w:rPr>
            </w:pPr>
            <w:r w:rsidRPr="000155E1">
              <w:rPr>
                <w:rFonts w:cstheme="minorHAnsi"/>
                <w:b/>
                <w:bCs/>
                <w:noProof/>
                <w:position w:val="-24"/>
                <w:lang w:eastAsia="en-AU"/>
              </w:rPr>
              <w:drawing>
                <wp:anchor distT="0" distB="0" distL="114300" distR="114300" simplePos="0" relativeHeight="251659264" behindDoc="0" locked="0" layoutInCell="1" allowOverlap="1" wp14:anchorId="5BAE2EC7" wp14:editId="44457F6E">
                  <wp:simplePos x="0" y="0"/>
                  <wp:positionH relativeFrom="column">
                    <wp:posOffset>-413385</wp:posOffset>
                  </wp:positionH>
                  <wp:positionV relativeFrom="paragraph">
                    <wp:posOffset>-2540</wp:posOffset>
                  </wp:positionV>
                  <wp:extent cx="330200" cy="304800"/>
                  <wp:effectExtent l="0" t="0" r="0" b="0"/>
                  <wp:wrapThrough wrapText="bothSides">
                    <wp:wrapPolygon edited="0">
                      <wp:start x="1246" y="4050"/>
                      <wp:lineTo x="3738" y="20250"/>
                      <wp:lineTo x="19938" y="20250"/>
                      <wp:lineTo x="19938" y="9450"/>
                      <wp:lineTo x="7477" y="4050"/>
                      <wp:lineTo x="1246" y="4050"/>
                    </wp:wrapPolygon>
                  </wp:wrapThrough>
                  <wp:docPr id="20" name="Picture 20" descr="A picture containing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outdoor object, night sky&#10;&#10;Description automatically generated"/>
                          <pic:cNvPicPr/>
                        </pic:nvPicPr>
                        <pic:blipFill rotWithShape="1">
                          <a:blip r:embed="rId12" cstate="print">
                            <a:extLst>
                              <a:ext uri="{28A0092B-C50C-407E-A947-70E740481C1C}">
                                <a14:useLocalDpi xmlns:a14="http://schemas.microsoft.com/office/drawing/2010/main" val="0"/>
                              </a:ext>
                            </a:extLst>
                          </a:blip>
                          <a:srcRect r="12360" b="19101"/>
                          <a:stretch/>
                        </pic:blipFill>
                        <pic:spPr bwMode="auto">
                          <a:xfrm>
                            <a:off x="0" y="0"/>
                            <a:ext cx="33020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6D8">
              <w:rPr>
                <w:rFonts w:cstheme="minorHAnsi"/>
                <w:b/>
                <w:bCs/>
                <w:position w:val="-24"/>
              </w:rPr>
              <w:t xml:space="preserve">Worker </w:t>
            </w:r>
            <w:r w:rsidRPr="000155E1">
              <w:rPr>
                <w:rFonts w:cstheme="minorHAnsi"/>
                <w:b/>
                <w:bCs/>
                <w:position w:val="-24"/>
              </w:rPr>
              <w:t>Signature</w:t>
            </w:r>
            <w:r w:rsidRPr="000155E1">
              <w:rPr>
                <w:rFonts w:cstheme="minorHAnsi"/>
                <w:bCs/>
                <w:position w:val="-24"/>
              </w:rPr>
              <w:t xml:space="preserve"> </w:t>
            </w:r>
          </w:p>
          <w:p w14:paraId="5613A564" w14:textId="77777777" w:rsidR="000155E1" w:rsidRPr="000155E1" w:rsidRDefault="000155E1" w:rsidP="000560A8">
            <w:pPr>
              <w:tabs>
                <w:tab w:val="left" w:pos="1050"/>
              </w:tabs>
              <w:jc w:val="center"/>
              <w:rPr>
                <w:rFonts w:cstheme="minorHAnsi"/>
                <w:b/>
                <w:bCs/>
                <w:position w:val="-24"/>
                <w:sz w:val="18"/>
                <w:szCs w:val="18"/>
              </w:rPr>
            </w:pPr>
            <w:r w:rsidRPr="000155E1">
              <w:rPr>
                <w:rFonts w:cstheme="minorHAnsi"/>
                <w:bCs/>
                <w:position w:val="-24"/>
                <w:sz w:val="18"/>
                <w:szCs w:val="18"/>
              </w:rPr>
              <w:t>I confirm I understand all requirements of this procedure</w:t>
            </w:r>
          </w:p>
        </w:tc>
      </w:tr>
      <w:tr w:rsidR="000155E1" w:rsidRPr="000155E1" w14:paraId="18CF6195" w14:textId="77777777" w:rsidTr="008237EA">
        <w:trPr>
          <w:cantSplit/>
          <w:trHeight w:val="352"/>
        </w:trPr>
        <w:tc>
          <w:tcPr>
            <w:tcW w:w="495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C147D4" w14:textId="77777777" w:rsidR="000155E1" w:rsidRPr="000155E1" w:rsidRDefault="000155E1" w:rsidP="000560A8">
            <w:pPr>
              <w:tabs>
                <w:tab w:val="left" w:pos="7425"/>
              </w:tabs>
              <w:spacing w:before="120"/>
              <w:rPr>
                <w:rFonts w:cstheme="minorHAnsi"/>
              </w:rPr>
            </w:pPr>
            <w:r w:rsidRPr="000155E1">
              <w:rPr>
                <w:rFonts w:cstheme="minorHAnsi"/>
              </w:rPr>
              <w:fldChar w:fldCharType="begin">
                <w:ffData>
                  <w:name w:val="Number"/>
                  <w:enabled/>
                  <w:calcOnExit w:val="0"/>
                  <w:textInput>
                    <w:type w:val="number"/>
                    <w:maxLength w:val="10"/>
                    <w:format w:val="0"/>
                  </w:textInput>
                </w:ffData>
              </w:fldChar>
            </w:r>
            <w:r w:rsidRPr="000155E1">
              <w:rPr>
                <w:rFonts w:cstheme="minorHAnsi"/>
              </w:rPr>
              <w:instrText xml:space="preserve"> FORMTEXT </w:instrText>
            </w:r>
            <w:r w:rsidRPr="000155E1">
              <w:rPr>
                <w:rFonts w:cstheme="minorHAnsi"/>
              </w:rPr>
            </w:r>
            <w:r w:rsidRPr="000155E1">
              <w:rPr>
                <w:rFonts w:cstheme="minorHAnsi"/>
              </w:rPr>
              <w:fldChar w:fldCharType="separate"/>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rPr>
              <w:fldChar w:fldCharType="end"/>
            </w:r>
          </w:p>
        </w:tc>
        <w:bookmarkStart w:id="2" w:name="Number"/>
        <w:tc>
          <w:tcPr>
            <w:tcW w:w="524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ED5B2B" w14:textId="77777777" w:rsidR="000155E1" w:rsidRPr="000155E1" w:rsidRDefault="000155E1" w:rsidP="000560A8">
            <w:pPr>
              <w:tabs>
                <w:tab w:val="left" w:pos="7425"/>
              </w:tabs>
              <w:spacing w:before="120"/>
              <w:rPr>
                <w:rFonts w:cstheme="minorHAnsi"/>
              </w:rPr>
            </w:pPr>
            <w:r w:rsidRPr="000155E1">
              <w:rPr>
                <w:rFonts w:cstheme="minorHAnsi"/>
              </w:rPr>
              <w:fldChar w:fldCharType="begin">
                <w:ffData>
                  <w:name w:val="Number"/>
                  <w:enabled/>
                  <w:calcOnExit w:val="0"/>
                  <w:textInput>
                    <w:type w:val="number"/>
                    <w:maxLength w:val="10"/>
                    <w:format w:val="0"/>
                  </w:textInput>
                </w:ffData>
              </w:fldChar>
            </w:r>
            <w:r w:rsidRPr="000155E1">
              <w:rPr>
                <w:rFonts w:cstheme="minorHAnsi"/>
              </w:rPr>
              <w:instrText xml:space="preserve"> FORMTEXT </w:instrText>
            </w:r>
            <w:r w:rsidRPr="000155E1">
              <w:rPr>
                <w:rFonts w:cstheme="minorHAnsi"/>
              </w:rPr>
            </w:r>
            <w:r w:rsidRPr="000155E1">
              <w:rPr>
                <w:rFonts w:cstheme="minorHAnsi"/>
              </w:rPr>
              <w:fldChar w:fldCharType="separate"/>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rPr>
              <w:fldChar w:fldCharType="end"/>
            </w:r>
            <w:bookmarkEnd w:id="2"/>
          </w:p>
        </w:tc>
      </w:tr>
      <w:tr w:rsidR="000155E1" w:rsidRPr="000155E1" w14:paraId="2179F32B" w14:textId="77777777" w:rsidTr="000155E1">
        <w:trPr>
          <w:cantSplit/>
        </w:trPr>
        <w:tc>
          <w:tcPr>
            <w:tcW w:w="4957" w:type="dxa"/>
            <w:tcBorders>
              <w:top w:val="single" w:sz="4" w:space="0" w:color="auto"/>
              <w:left w:val="single" w:sz="4" w:space="0" w:color="auto"/>
              <w:bottom w:val="nil"/>
              <w:right w:val="single" w:sz="4" w:space="0" w:color="auto"/>
            </w:tcBorders>
            <w:shd w:val="clear" w:color="auto" w:fill="F2F2F2" w:themeFill="background1" w:themeFillShade="F2"/>
            <w:vAlign w:val="bottom"/>
          </w:tcPr>
          <w:p w14:paraId="66DF4640" w14:textId="24C6CEF3" w:rsidR="000155E1" w:rsidRPr="000155E1" w:rsidRDefault="00FE56D8" w:rsidP="000560A8">
            <w:pPr>
              <w:tabs>
                <w:tab w:val="left" w:pos="1050"/>
              </w:tabs>
              <w:jc w:val="center"/>
              <w:rPr>
                <w:rFonts w:cstheme="minorHAnsi"/>
                <w:b/>
                <w:bCs/>
                <w:position w:val="-24"/>
              </w:rPr>
            </w:pPr>
            <w:r>
              <w:rPr>
                <w:rFonts w:cstheme="minorHAnsi"/>
                <w:b/>
                <w:bCs/>
                <w:position w:val="-24"/>
              </w:rPr>
              <w:t xml:space="preserve">Worker </w:t>
            </w:r>
            <w:r w:rsidR="000155E1" w:rsidRPr="000155E1">
              <w:rPr>
                <w:rFonts w:cstheme="minorHAnsi"/>
                <w:b/>
                <w:bCs/>
                <w:position w:val="-24"/>
              </w:rPr>
              <w:t>/Location</w:t>
            </w:r>
          </w:p>
        </w:tc>
        <w:tc>
          <w:tcPr>
            <w:tcW w:w="5244" w:type="dxa"/>
            <w:tcBorders>
              <w:top w:val="single" w:sz="4" w:space="0" w:color="auto"/>
              <w:left w:val="single" w:sz="4" w:space="0" w:color="auto"/>
              <w:bottom w:val="nil"/>
              <w:right w:val="single" w:sz="4" w:space="0" w:color="auto"/>
            </w:tcBorders>
            <w:shd w:val="clear" w:color="auto" w:fill="F2F2F2" w:themeFill="background1" w:themeFillShade="F2"/>
            <w:tcMar>
              <w:left w:w="57" w:type="dxa"/>
              <w:right w:w="57" w:type="dxa"/>
            </w:tcMar>
            <w:vAlign w:val="bottom"/>
          </w:tcPr>
          <w:p w14:paraId="1E96FD23" w14:textId="77777777" w:rsidR="000155E1" w:rsidRPr="000155E1" w:rsidRDefault="000155E1" w:rsidP="000560A8">
            <w:pPr>
              <w:tabs>
                <w:tab w:val="left" w:pos="1050"/>
              </w:tabs>
              <w:jc w:val="center"/>
              <w:rPr>
                <w:rFonts w:cstheme="minorHAnsi"/>
                <w:b/>
                <w:bCs/>
                <w:position w:val="-24"/>
              </w:rPr>
            </w:pPr>
            <w:r w:rsidRPr="000155E1">
              <w:rPr>
                <w:rFonts w:cstheme="minorHAnsi"/>
                <w:b/>
                <w:bCs/>
                <w:position w:val="-24"/>
              </w:rPr>
              <w:t>Date:</w:t>
            </w:r>
          </w:p>
        </w:tc>
      </w:tr>
      <w:tr w:rsidR="000155E1" w:rsidRPr="000155E1" w14:paraId="45940C71" w14:textId="77777777" w:rsidTr="004669D2">
        <w:trPr>
          <w:cantSplit/>
          <w:trHeight w:val="440"/>
        </w:trPr>
        <w:tc>
          <w:tcPr>
            <w:tcW w:w="4957" w:type="dxa"/>
            <w:tcBorders>
              <w:top w:val="nil"/>
              <w:left w:val="single" w:sz="4" w:space="0" w:color="auto"/>
              <w:bottom w:val="single" w:sz="4" w:space="0" w:color="auto"/>
              <w:right w:val="single" w:sz="4" w:space="0" w:color="auto"/>
            </w:tcBorders>
            <w:vAlign w:val="center"/>
          </w:tcPr>
          <w:p w14:paraId="5E728F16" w14:textId="58884579" w:rsidR="000155E1" w:rsidRPr="000155E1" w:rsidRDefault="00220ED6" w:rsidP="000560A8">
            <w:pPr>
              <w:tabs>
                <w:tab w:val="left" w:pos="7425"/>
              </w:tabs>
              <w:spacing w:before="120"/>
              <w:jc w:val="center"/>
              <w:rPr>
                <w:rFonts w:cstheme="minorHAnsi"/>
                <w:b/>
                <w:bCs/>
                <w:u w:val="single"/>
              </w:rPr>
            </w:pPr>
            <w:r w:rsidRPr="000155E1">
              <w:rPr>
                <w:rFonts w:cstheme="minorHAnsi"/>
              </w:rPr>
              <w:fldChar w:fldCharType="begin">
                <w:ffData>
                  <w:name w:val="Number"/>
                  <w:enabled/>
                  <w:calcOnExit w:val="0"/>
                  <w:textInput>
                    <w:type w:val="number"/>
                    <w:maxLength w:val="10"/>
                    <w:format w:val="0"/>
                  </w:textInput>
                </w:ffData>
              </w:fldChar>
            </w:r>
            <w:r w:rsidRPr="000155E1">
              <w:rPr>
                <w:rFonts w:cstheme="minorHAnsi"/>
              </w:rPr>
              <w:instrText xml:space="preserve"> FORMTEXT </w:instrText>
            </w:r>
            <w:r w:rsidRPr="000155E1">
              <w:rPr>
                <w:rFonts w:cstheme="minorHAnsi"/>
              </w:rPr>
            </w:r>
            <w:r w:rsidRPr="000155E1">
              <w:rPr>
                <w:rFonts w:cstheme="minorHAnsi"/>
              </w:rPr>
              <w:fldChar w:fldCharType="separate"/>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rPr>
              <w:fldChar w:fldCharType="end"/>
            </w:r>
          </w:p>
        </w:tc>
        <w:tc>
          <w:tcPr>
            <w:tcW w:w="5244" w:type="dxa"/>
            <w:tcBorders>
              <w:top w:val="nil"/>
              <w:left w:val="single" w:sz="4" w:space="0" w:color="auto"/>
              <w:bottom w:val="single" w:sz="4" w:space="0" w:color="auto"/>
              <w:right w:val="single" w:sz="4" w:space="0" w:color="auto"/>
            </w:tcBorders>
            <w:vAlign w:val="center"/>
          </w:tcPr>
          <w:p w14:paraId="6BE8305B" w14:textId="77777777" w:rsidR="000155E1" w:rsidRPr="000155E1" w:rsidRDefault="000155E1" w:rsidP="000560A8">
            <w:pPr>
              <w:tabs>
                <w:tab w:val="left" w:pos="7425"/>
              </w:tabs>
              <w:spacing w:before="120"/>
              <w:jc w:val="center"/>
              <w:rPr>
                <w:rFonts w:cstheme="minorHAnsi"/>
                <w:u w:val="single"/>
              </w:rPr>
            </w:pPr>
            <w:r w:rsidRPr="000155E1">
              <w:rPr>
                <w:rFonts w:cstheme="minorHAnsi"/>
              </w:rPr>
              <w:fldChar w:fldCharType="begin">
                <w:ffData>
                  <w:name w:val="Date1"/>
                  <w:enabled/>
                  <w:calcOnExit w:val="0"/>
                  <w:textInput>
                    <w:type w:val="number"/>
                    <w:maxLength w:val="2"/>
                  </w:textInput>
                </w:ffData>
              </w:fldChar>
            </w:r>
            <w:r w:rsidRPr="000155E1">
              <w:rPr>
                <w:rFonts w:cstheme="minorHAnsi"/>
              </w:rPr>
              <w:instrText xml:space="preserve"> FORMTEXT </w:instrText>
            </w:r>
            <w:r w:rsidRPr="000155E1">
              <w:rPr>
                <w:rFonts w:cstheme="minorHAnsi"/>
              </w:rPr>
            </w:r>
            <w:r w:rsidRPr="000155E1">
              <w:rPr>
                <w:rFonts w:cstheme="minorHAnsi"/>
              </w:rPr>
              <w:fldChar w:fldCharType="separate"/>
            </w:r>
            <w:r w:rsidRPr="000155E1">
              <w:rPr>
                <w:rFonts w:cstheme="minorHAnsi"/>
                <w:noProof/>
              </w:rPr>
              <w:t> </w:t>
            </w:r>
            <w:r w:rsidRPr="000155E1">
              <w:rPr>
                <w:rFonts w:cstheme="minorHAnsi"/>
                <w:noProof/>
              </w:rPr>
              <w:t> </w:t>
            </w:r>
            <w:r w:rsidRPr="000155E1">
              <w:rPr>
                <w:rFonts w:cstheme="minorHAnsi"/>
              </w:rPr>
              <w:fldChar w:fldCharType="end"/>
            </w:r>
            <w:r w:rsidRPr="000155E1">
              <w:rPr>
                <w:rFonts w:cstheme="minorHAnsi"/>
              </w:rPr>
              <w:t xml:space="preserve"> / </w:t>
            </w:r>
            <w:r w:rsidRPr="000155E1">
              <w:rPr>
                <w:rFonts w:cstheme="minorHAnsi"/>
              </w:rPr>
              <w:fldChar w:fldCharType="begin">
                <w:ffData>
                  <w:name w:val="Date2"/>
                  <w:enabled/>
                  <w:calcOnExit w:val="0"/>
                  <w:textInput>
                    <w:type w:val="number"/>
                    <w:maxLength w:val="2"/>
                  </w:textInput>
                </w:ffData>
              </w:fldChar>
            </w:r>
            <w:r w:rsidRPr="000155E1">
              <w:rPr>
                <w:rFonts w:cstheme="minorHAnsi"/>
              </w:rPr>
              <w:instrText xml:space="preserve"> FORMTEXT </w:instrText>
            </w:r>
            <w:r w:rsidRPr="000155E1">
              <w:rPr>
                <w:rFonts w:cstheme="minorHAnsi"/>
              </w:rPr>
            </w:r>
            <w:r w:rsidRPr="000155E1">
              <w:rPr>
                <w:rFonts w:cstheme="minorHAnsi"/>
              </w:rPr>
              <w:fldChar w:fldCharType="separate"/>
            </w:r>
            <w:r w:rsidRPr="000155E1">
              <w:rPr>
                <w:rFonts w:cstheme="minorHAnsi"/>
                <w:noProof/>
              </w:rPr>
              <w:t> </w:t>
            </w:r>
            <w:r w:rsidRPr="000155E1">
              <w:rPr>
                <w:rFonts w:cstheme="minorHAnsi"/>
                <w:noProof/>
              </w:rPr>
              <w:t> </w:t>
            </w:r>
            <w:r w:rsidRPr="000155E1">
              <w:rPr>
                <w:rFonts w:cstheme="minorHAnsi"/>
              </w:rPr>
              <w:fldChar w:fldCharType="end"/>
            </w:r>
            <w:r w:rsidRPr="000155E1">
              <w:rPr>
                <w:rFonts w:cstheme="minorHAnsi"/>
              </w:rPr>
              <w:t xml:space="preserve"> / </w:t>
            </w:r>
            <w:r w:rsidRPr="000155E1">
              <w:rPr>
                <w:rFonts w:cstheme="minorHAnsi"/>
              </w:rPr>
              <w:fldChar w:fldCharType="begin">
                <w:ffData>
                  <w:name w:val="Date3"/>
                  <w:enabled/>
                  <w:calcOnExit w:val="0"/>
                  <w:textInput>
                    <w:type w:val="number"/>
                    <w:maxLength w:val="4"/>
                  </w:textInput>
                </w:ffData>
              </w:fldChar>
            </w:r>
            <w:r w:rsidRPr="000155E1">
              <w:rPr>
                <w:rFonts w:cstheme="minorHAnsi"/>
              </w:rPr>
              <w:instrText xml:space="preserve"> FORMTEXT </w:instrText>
            </w:r>
            <w:r w:rsidRPr="000155E1">
              <w:rPr>
                <w:rFonts w:cstheme="minorHAnsi"/>
              </w:rPr>
            </w:r>
            <w:r w:rsidRPr="000155E1">
              <w:rPr>
                <w:rFonts w:cstheme="minorHAnsi"/>
              </w:rPr>
              <w:fldChar w:fldCharType="separate"/>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noProof/>
              </w:rPr>
              <w:t> </w:t>
            </w:r>
            <w:r w:rsidRPr="000155E1">
              <w:rPr>
                <w:rFonts w:cstheme="minorHAnsi"/>
              </w:rPr>
              <w:fldChar w:fldCharType="end"/>
            </w:r>
          </w:p>
        </w:tc>
      </w:tr>
    </w:tbl>
    <w:p w14:paraId="09695360" w14:textId="569B0D77" w:rsidR="00D869DA" w:rsidRPr="00D34F99" w:rsidRDefault="00D869DA" w:rsidP="00D869DA">
      <w:pPr>
        <w:ind w:left="-426"/>
        <w:rPr>
          <w:sz w:val="20"/>
          <w:szCs w:val="20"/>
        </w:rPr>
      </w:pPr>
      <w:r w:rsidRPr="00D34F99">
        <w:rPr>
          <w:sz w:val="20"/>
          <w:szCs w:val="20"/>
        </w:rPr>
        <w:t xml:space="preserve">The trainee is required to answer all questions correctly </w:t>
      </w:r>
      <w:proofErr w:type="gramStart"/>
      <w:r w:rsidRPr="00D34F99">
        <w:rPr>
          <w:sz w:val="20"/>
          <w:szCs w:val="20"/>
        </w:rPr>
        <w:t>in order to</w:t>
      </w:r>
      <w:proofErr w:type="gramEnd"/>
      <w:r w:rsidRPr="00D34F99">
        <w:rPr>
          <w:sz w:val="20"/>
          <w:szCs w:val="20"/>
        </w:rPr>
        <w:t xml:space="preserve"> be deemed to have adequate understanding of this procedure. The trainer/assessor shall re-train/re-assess on incorrect answers.</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944"/>
        <w:gridCol w:w="418"/>
        <w:gridCol w:w="636"/>
        <w:gridCol w:w="643"/>
      </w:tblGrid>
      <w:tr w:rsidR="00D869DA" w:rsidRPr="00FB528F" w14:paraId="6C6322DB" w14:textId="77777777" w:rsidTr="000560A8">
        <w:trPr>
          <w:trHeight w:val="347"/>
          <w:jc w:val="center"/>
        </w:trPr>
        <w:tc>
          <w:tcPr>
            <w:tcW w:w="8918" w:type="dxa"/>
            <w:gridSpan w:val="3"/>
            <w:tcBorders>
              <w:bottom w:val="single" w:sz="4" w:space="0" w:color="auto"/>
            </w:tcBorders>
            <w:shd w:val="clear" w:color="auto" w:fill="969696"/>
            <w:vAlign w:val="bottom"/>
          </w:tcPr>
          <w:p w14:paraId="28B04AD7" w14:textId="77777777" w:rsidR="00D869DA" w:rsidRPr="00D34F99" w:rsidRDefault="00D869DA" w:rsidP="000560A8">
            <w:pPr>
              <w:tabs>
                <w:tab w:val="left" w:pos="1050"/>
              </w:tabs>
              <w:rPr>
                <w:rFonts w:cs="Arial"/>
                <w:b/>
                <w:bCs/>
                <w:position w:val="-24"/>
                <w:sz w:val="24"/>
                <w:szCs w:val="24"/>
              </w:rPr>
            </w:pPr>
            <w:r w:rsidRPr="00D34F99">
              <w:rPr>
                <w:rFonts w:cs="Arial"/>
                <w:b/>
                <w:bCs/>
                <w:position w:val="-24"/>
                <w:sz w:val="24"/>
                <w:szCs w:val="24"/>
              </w:rPr>
              <w:t>Question and Response</w:t>
            </w:r>
          </w:p>
        </w:tc>
        <w:tc>
          <w:tcPr>
            <w:tcW w:w="636" w:type="dxa"/>
            <w:tcBorders>
              <w:bottom w:val="single" w:sz="4" w:space="0" w:color="auto"/>
            </w:tcBorders>
            <w:shd w:val="clear" w:color="auto" w:fill="969696"/>
            <w:vAlign w:val="bottom"/>
          </w:tcPr>
          <w:p w14:paraId="0E33E018" w14:textId="77777777" w:rsidR="00D869DA" w:rsidRPr="00FB528F" w:rsidRDefault="00D869DA" w:rsidP="000560A8">
            <w:pPr>
              <w:tabs>
                <w:tab w:val="left" w:pos="1050"/>
              </w:tabs>
              <w:jc w:val="center"/>
              <w:rPr>
                <w:rFonts w:cs="Arial"/>
                <w:b/>
                <w:bCs/>
                <w:position w:val="-24"/>
              </w:rPr>
            </w:pPr>
            <w:r w:rsidRPr="00FB528F">
              <w:rPr>
                <w:rFonts w:cs="Arial"/>
                <w:b/>
                <w:bCs/>
                <w:position w:val="-24"/>
              </w:rPr>
              <w:t>R-T</w:t>
            </w:r>
          </w:p>
        </w:tc>
        <w:tc>
          <w:tcPr>
            <w:tcW w:w="640" w:type="dxa"/>
            <w:shd w:val="clear" w:color="auto" w:fill="969696"/>
            <w:vAlign w:val="bottom"/>
          </w:tcPr>
          <w:p w14:paraId="77289EDB" w14:textId="77777777" w:rsidR="00D869DA" w:rsidRPr="00FB528F" w:rsidRDefault="00D869DA" w:rsidP="000560A8">
            <w:pPr>
              <w:tabs>
                <w:tab w:val="left" w:pos="1050"/>
              </w:tabs>
              <w:jc w:val="center"/>
              <w:rPr>
                <w:rFonts w:cs="Arial"/>
                <w:b/>
                <w:bCs/>
                <w:position w:val="-24"/>
              </w:rPr>
            </w:pPr>
            <w:r w:rsidRPr="00FB528F">
              <w:rPr>
                <w:rFonts w:cs="Arial"/>
                <w:b/>
                <w:bCs/>
                <w:position w:val="-24"/>
              </w:rPr>
              <w:t>C</w:t>
            </w:r>
          </w:p>
        </w:tc>
      </w:tr>
      <w:tr w:rsidR="00D869DA" w:rsidRPr="00FB528F" w14:paraId="1E273670" w14:textId="77777777" w:rsidTr="000560A8">
        <w:trPr>
          <w:jc w:val="center"/>
        </w:trPr>
        <w:tc>
          <w:tcPr>
            <w:tcW w:w="8918" w:type="dxa"/>
            <w:gridSpan w:val="3"/>
            <w:tcBorders>
              <w:top w:val="single" w:sz="4" w:space="0" w:color="auto"/>
              <w:left w:val="single" w:sz="2" w:space="0" w:color="auto"/>
              <w:bottom w:val="single" w:sz="4" w:space="0" w:color="auto"/>
              <w:right w:val="single" w:sz="4" w:space="0" w:color="auto"/>
            </w:tcBorders>
          </w:tcPr>
          <w:p w14:paraId="323D0998" w14:textId="36B71A92" w:rsidR="00D869DA" w:rsidRPr="00046B16" w:rsidRDefault="00D869DA" w:rsidP="00D869DA">
            <w:pPr>
              <w:numPr>
                <w:ilvl w:val="0"/>
                <w:numId w:val="27"/>
              </w:numPr>
              <w:tabs>
                <w:tab w:val="num" w:pos="396"/>
              </w:tabs>
              <w:spacing w:before="120" w:after="240" w:line="240" w:lineRule="auto"/>
              <w:ind w:left="403" w:hanging="403"/>
              <w:rPr>
                <w:bCs/>
                <w:sz w:val="20"/>
                <w:szCs w:val="20"/>
              </w:rPr>
            </w:pPr>
            <w:r w:rsidRPr="00046B16">
              <w:rPr>
                <w:bCs/>
                <w:sz w:val="20"/>
                <w:szCs w:val="20"/>
              </w:rPr>
              <w:t xml:space="preserve">It is expected that all individuals or entities controlled by NGC, including all NGC </w:t>
            </w:r>
            <w:r w:rsidR="00FE56D8" w:rsidRPr="00046B16">
              <w:rPr>
                <w:bCs/>
                <w:sz w:val="20"/>
                <w:szCs w:val="20"/>
              </w:rPr>
              <w:t xml:space="preserve">workers </w:t>
            </w:r>
            <w:r w:rsidRPr="00046B16">
              <w:rPr>
                <w:bCs/>
                <w:sz w:val="20"/>
                <w:szCs w:val="20"/>
              </w:rPr>
              <w:t xml:space="preserve">and representatives (such as contractors and agents), follow the Code of Conduct principles </w:t>
            </w:r>
          </w:p>
          <w:p w14:paraId="6AA5E48F" w14:textId="77777777" w:rsidR="00D869DA" w:rsidRPr="00046B16" w:rsidRDefault="00D869DA" w:rsidP="00D869DA">
            <w:pPr>
              <w:numPr>
                <w:ilvl w:val="2"/>
                <w:numId w:val="27"/>
              </w:numPr>
              <w:tabs>
                <w:tab w:val="clear" w:pos="2340"/>
                <w:tab w:val="num" w:pos="743"/>
              </w:tabs>
              <w:spacing w:after="0" w:line="360" w:lineRule="auto"/>
              <w:ind w:hanging="2022"/>
              <w:rPr>
                <w:rFonts w:cs="Arial"/>
                <w:b/>
                <w:sz w:val="20"/>
                <w:szCs w:val="20"/>
              </w:rPr>
            </w:pPr>
            <w:r w:rsidRPr="00046B16">
              <w:rPr>
                <w:rFonts w:cs="Arial"/>
                <w:b/>
                <w:sz w:val="20"/>
                <w:szCs w:val="20"/>
              </w:rPr>
              <w:t xml:space="preserve">True </w:t>
            </w:r>
          </w:p>
          <w:p w14:paraId="793E21B4" w14:textId="77777777" w:rsidR="00D869DA" w:rsidRPr="00046B16" w:rsidRDefault="00D869DA" w:rsidP="00D869DA">
            <w:pPr>
              <w:numPr>
                <w:ilvl w:val="2"/>
                <w:numId w:val="27"/>
              </w:numPr>
              <w:tabs>
                <w:tab w:val="clear" w:pos="2340"/>
                <w:tab w:val="num" w:pos="743"/>
              </w:tabs>
              <w:spacing w:after="0" w:line="360" w:lineRule="auto"/>
              <w:ind w:hanging="2022"/>
              <w:rPr>
                <w:rFonts w:cs="Arial"/>
                <w:sz w:val="20"/>
                <w:szCs w:val="20"/>
              </w:rPr>
            </w:pPr>
            <w:r w:rsidRPr="00046B16">
              <w:rPr>
                <w:rFonts w:cs="Arial"/>
                <w:b/>
                <w:sz w:val="20"/>
                <w:szCs w:val="20"/>
              </w:rPr>
              <w:t>False</w:t>
            </w:r>
          </w:p>
        </w:tc>
        <w:tc>
          <w:tcPr>
            <w:tcW w:w="636" w:type="dxa"/>
            <w:tcBorders>
              <w:top w:val="single" w:sz="4" w:space="0" w:color="auto"/>
              <w:left w:val="single" w:sz="4" w:space="0" w:color="auto"/>
              <w:bottom w:val="single" w:sz="4" w:space="0" w:color="auto"/>
            </w:tcBorders>
            <w:shd w:val="clear" w:color="auto" w:fill="auto"/>
            <w:vAlign w:val="bottom"/>
          </w:tcPr>
          <w:p w14:paraId="5F9FFBD6" w14:textId="77777777" w:rsidR="00D869DA" w:rsidRPr="00FB528F" w:rsidRDefault="00D869DA" w:rsidP="000560A8">
            <w:pPr>
              <w:jc w:val="center"/>
              <w:rPr>
                <w:rFonts w:cs="Arial"/>
                <w:bCs/>
              </w:rPr>
            </w:pPr>
            <w:r w:rsidRPr="00FB528F">
              <w:rPr>
                <w:rFonts w:cs="Arial"/>
                <w:bCs/>
                <w:sz w:val="40"/>
                <w:szCs w:val="40"/>
              </w:rPr>
              <w:sym w:font="Wingdings 2" w:char="F0A3"/>
            </w:r>
          </w:p>
        </w:tc>
        <w:tc>
          <w:tcPr>
            <w:tcW w:w="640" w:type="dxa"/>
            <w:tcBorders>
              <w:top w:val="single" w:sz="2" w:space="0" w:color="auto"/>
              <w:bottom w:val="single" w:sz="2" w:space="0" w:color="auto"/>
              <w:right w:val="single" w:sz="2" w:space="0" w:color="auto"/>
            </w:tcBorders>
            <w:shd w:val="clear" w:color="auto" w:fill="EAF1DD" w:themeFill="accent3" w:themeFillTint="33"/>
            <w:vAlign w:val="bottom"/>
          </w:tcPr>
          <w:p w14:paraId="178D2DEA" w14:textId="77777777" w:rsidR="00D869DA" w:rsidRPr="00FB528F" w:rsidRDefault="00D869DA" w:rsidP="000560A8">
            <w:pPr>
              <w:jc w:val="center"/>
              <w:rPr>
                <w:rFonts w:cs="Arial"/>
              </w:rPr>
            </w:pPr>
            <w:r w:rsidRPr="00FB528F">
              <w:rPr>
                <w:rFonts w:cs="Arial"/>
                <w:bCs/>
                <w:sz w:val="40"/>
                <w:szCs w:val="40"/>
              </w:rPr>
              <w:sym w:font="Wingdings 2" w:char="F0A3"/>
            </w:r>
          </w:p>
        </w:tc>
      </w:tr>
      <w:tr w:rsidR="00D869DA" w:rsidRPr="00FB528F" w14:paraId="5A77DA16" w14:textId="77777777" w:rsidTr="000560A8">
        <w:trPr>
          <w:jc w:val="center"/>
        </w:trPr>
        <w:tc>
          <w:tcPr>
            <w:tcW w:w="8918" w:type="dxa"/>
            <w:gridSpan w:val="3"/>
            <w:tcBorders>
              <w:top w:val="single" w:sz="4" w:space="0" w:color="auto"/>
              <w:left w:val="single" w:sz="2" w:space="0" w:color="auto"/>
              <w:bottom w:val="single" w:sz="4" w:space="0" w:color="auto"/>
              <w:right w:val="single" w:sz="4" w:space="0" w:color="auto"/>
            </w:tcBorders>
          </w:tcPr>
          <w:p w14:paraId="616024A7" w14:textId="270620EB" w:rsidR="00D869DA" w:rsidRPr="00046B16" w:rsidRDefault="00A60DD2" w:rsidP="00D869DA">
            <w:pPr>
              <w:numPr>
                <w:ilvl w:val="0"/>
                <w:numId w:val="27"/>
              </w:numPr>
              <w:tabs>
                <w:tab w:val="num" w:pos="396"/>
              </w:tabs>
              <w:spacing w:before="120" w:after="240" w:line="240" w:lineRule="auto"/>
              <w:ind w:left="403" w:hanging="403"/>
              <w:rPr>
                <w:bCs/>
                <w:sz w:val="20"/>
                <w:szCs w:val="20"/>
              </w:rPr>
            </w:pPr>
            <w:r w:rsidRPr="00046B16">
              <w:rPr>
                <w:bCs/>
                <w:sz w:val="20"/>
                <w:szCs w:val="20"/>
              </w:rPr>
              <w:t>I must a</w:t>
            </w:r>
            <w:r w:rsidR="005F27E3" w:rsidRPr="00046B16">
              <w:rPr>
                <w:bCs/>
                <w:sz w:val="20"/>
                <w:szCs w:val="20"/>
              </w:rPr>
              <w:t>void behaviour which is, or might reasonably be perceived as discriminatory, harassing, bullying or intimidating</w:t>
            </w:r>
            <w:r w:rsidR="00D869DA" w:rsidRPr="00046B16">
              <w:rPr>
                <w:bCs/>
                <w:sz w:val="20"/>
                <w:szCs w:val="20"/>
              </w:rPr>
              <w:t xml:space="preserve"> </w:t>
            </w:r>
          </w:p>
          <w:p w14:paraId="44057279" w14:textId="77777777" w:rsidR="00062632" w:rsidRPr="00046B16" w:rsidRDefault="008B5194" w:rsidP="0009375C">
            <w:pPr>
              <w:numPr>
                <w:ilvl w:val="2"/>
                <w:numId w:val="27"/>
              </w:numPr>
              <w:tabs>
                <w:tab w:val="clear" w:pos="2340"/>
                <w:tab w:val="num" w:pos="743"/>
              </w:tabs>
              <w:spacing w:after="0" w:line="360" w:lineRule="auto"/>
              <w:ind w:hanging="2022"/>
              <w:rPr>
                <w:rFonts w:cs="Arial"/>
                <w:b/>
                <w:sz w:val="20"/>
                <w:szCs w:val="20"/>
              </w:rPr>
            </w:pPr>
            <w:r w:rsidRPr="00046B16">
              <w:rPr>
                <w:rFonts w:cs="Arial"/>
                <w:b/>
                <w:sz w:val="20"/>
                <w:szCs w:val="20"/>
              </w:rPr>
              <w:t xml:space="preserve">True </w:t>
            </w:r>
          </w:p>
          <w:p w14:paraId="348658A6" w14:textId="748CBABE" w:rsidR="00D869DA" w:rsidRPr="00046B16" w:rsidRDefault="008B5194" w:rsidP="00062632">
            <w:pPr>
              <w:numPr>
                <w:ilvl w:val="2"/>
                <w:numId w:val="27"/>
              </w:numPr>
              <w:tabs>
                <w:tab w:val="clear" w:pos="2340"/>
                <w:tab w:val="num" w:pos="743"/>
              </w:tabs>
              <w:spacing w:after="0" w:line="360" w:lineRule="auto"/>
              <w:ind w:hanging="2022"/>
              <w:rPr>
                <w:rFonts w:cs="Arial"/>
                <w:b/>
                <w:sz w:val="20"/>
                <w:szCs w:val="20"/>
              </w:rPr>
            </w:pPr>
            <w:r w:rsidRPr="00046B16">
              <w:rPr>
                <w:rFonts w:cs="Arial"/>
                <w:b/>
                <w:sz w:val="20"/>
                <w:szCs w:val="20"/>
              </w:rPr>
              <w:t xml:space="preserve">False </w:t>
            </w:r>
          </w:p>
        </w:tc>
        <w:tc>
          <w:tcPr>
            <w:tcW w:w="636" w:type="dxa"/>
            <w:tcBorders>
              <w:top w:val="single" w:sz="4" w:space="0" w:color="auto"/>
              <w:left w:val="single" w:sz="4" w:space="0" w:color="auto"/>
              <w:bottom w:val="single" w:sz="4" w:space="0" w:color="auto"/>
            </w:tcBorders>
            <w:shd w:val="clear" w:color="auto" w:fill="auto"/>
            <w:vAlign w:val="bottom"/>
          </w:tcPr>
          <w:p w14:paraId="21039CCB" w14:textId="77777777" w:rsidR="00D869DA" w:rsidRPr="00FB528F" w:rsidRDefault="00D869DA" w:rsidP="000560A8">
            <w:pPr>
              <w:jc w:val="center"/>
              <w:rPr>
                <w:rFonts w:cs="Arial"/>
              </w:rPr>
            </w:pPr>
            <w:r w:rsidRPr="00FB528F">
              <w:rPr>
                <w:rFonts w:cs="Arial"/>
                <w:bCs/>
                <w:sz w:val="40"/>
                <w:szCs w:val="40"/>
              </w:rPr>
              <w:sym w:font="Wingdings 2" w:char="F0A3"/>
            </w:r>
          </w:p>
        </w:tc>
        <w:tc>
          <w:tcPr>
            <w:tcW w:w="640" w:type="dxa"/>
            <w:tcBorders>
              <w:top w:val="single" w:sz="2" w:space="0" w:color="auto"/>
              <w:bottom w:val="single" w:sz="2" w:space="0" w:color="auto"/>
              <w:right w:val="single" w:sz="2" w:space="0" w:color="auto"/>
            </w:tcBorders>
            <w:shd w:val="clear" w:color="auto" w:fill="EAF1DD" w:themeFill="accent3" w:themeFillTint="33"/>
            <w:vAlign w:val="bottom"/>
          </w:tcPr>
          <w:p w14:paraId="22A2CBF9" w14:textId="77777777" w:rsidR="00D869DA" w:rsidRPr="00FB528F" w:rsidRDefault="00D869DA" w:rsidP="000560A8">
            <w:pPr>
              <w:jc w:val="center"/>
              <w:rPr>
                <w:rFonts w:cs="Arial"/>
              </w:rPr>
            </w:pPr>
            <w:r w:rsidRPr="00FB528F">
              <w:rPr>
                <w:rFonts w:cs="Arial"/>
                <w:bCs/>
                <w:sz w:val="40"/>
                <w:szCs w:val="40"/>
              </w:rPr>
              <w:sym w:font="Wingdings 2" w:char="F0A3"/>
            </w:r>
          </w:p>
        </w:tc>
      </w:tr>
      <w:tr w:rsidR="00D869DA" w:rsidRPr="00FB528F" w14:paraId="08649B35" w14:textId="77777777" w:rsidTr="00072815">
        <w:trPr>
          <w:trHeight w:val="1600"/>
          <w:jc w:val="center"/>
        </w:trPr>
        <w:tc>
          <w:tcPr>
            <w:tcW w:w="8918" w:type="dxa"/>
            <w:gridSpan w:val="3"/>
            <w:tcBorders>
              <w:top w:val="single" w:sz="4" w:space="0" w:color="auto"/>
              <w:left w:val="single" w:sz="2" w:space="0" w:color="auto"/>
              <w:bottom w:val="single" w:sz="4" w:space="0" w:color="auto"/>
              <w:right w:val="single" w:sz="4" w:space="0" w:color="auto"/>
            </w:tcBorders>
          </w:tcPr>
          <w:p w14:paraId="42F65489" w14:textId="0BBE5F17" w:rsidR="00D869DA" w:rsidRPr="00046B16" w:rsidRDefault="00BD09AF" w:rsidP="00D869DA">
            <w:pPr>
              <w:numPr>
                <w:ilvl w:val="0"/>
                <w:numId w:val="27"/>
              </w:numPr>
              <w:tabs>
                <w:tab w:val="num" w:pos="396"/>
              </w:tabs>
              <w:spacing w:before="120" w:after="240" w:line="240" w:lineRule="auto"/>
              <w:ind w:left="403" w:hanging="403"/>
              <w:rPr>
                <w:bCs/>
                <w:sz w:val="20"/>
                <w:szCs w:val="20"/>
              </w:rPr>
            </w:pPr>
            <w:r w:rsidRPr="00046B16">
              <w:rPr>
                <w:bCs/>
                <w:sz w:val="20"/>
                <w:szCs w:val="20"/>
              </w:rPr>
              <w:t xml:space="preserve">One of my </w:t>
            </w:r>
            <w:r w:rsidR="00EE7789" w:rsidRPr="00046B16">
              <w:rPr>
                <w:bCs/>
                <w:sz w:val="20"/>
                <w:szCs w:val="20"/>
              </w:rPr>
              <w:t>primary responsibilities is take</w:t>
            </w:r>
            <w:r w:rsidR="00A60DD2" w:rsidRPr="00046B16">
              <w:rPr>
                <w:bCs/>
                <w:sz w:val="20"/>
                <w:szCs w:val="20"/>
              </w:rPr>
              <w:t xml:space="preserve"> an active interest and proactive risk-based approach to the protection of the health and safety of people, the environment, and NGC’s assets and resources. </w:t>
            </w:r>
          </w:p>
          <w:p w14:paraId="7F15DDBD" w14:textId="672ACD05" w:rsidR="00D869DA" w:rsidRPr="00046B16" w:rsidRDefault="00A60DD2" w:rsidP="00D869DA">
            <w:pPr>
              <w:numPr>
                <w:ilvl w:val="2"/>
                <w:numId w:val="27"/>
              </w:numPr>
              <w:tabs>
                <w:tab w:val="clear" w:pos="2340"/>
                <w:tab w:val="num" w:pos="743"/>
              </w:tabs>
              <w:spacing w:after="0" w:line="360" w:lineRule="auto"/>
              <w:ind w:hanging="2022"/>
              <w:rPr>
                <w:rFonts w:cs="Arial"/>
                <w:b/>
                <w:sz w:val="20"/>
                <w:szCs w:val="20"/>
              </w:rPr>
            </w:pPr>
            <w:r w:rsidRPr="00046B16">
              <w:rPr>
                <w:rFonts w:cs="Arial"/>
                <w:b/>
                <w:sz w:val="20"/>
                <w:szCs w:val="20"/>
              </w:rPr>
              <w:t xml:space="preserve">True </w:t>
            </w:r>
          </w:p>
          <w:p w14:paraId="04E890ED" w14:textId="414F7B21" w:rsidR="00D869DA" w:rsidRPr="00046B16" w:rsidRDefault="00A60DD2" w:rsidP="00D869DA">
            <w:pPr>
              <w:numPr>
                <w:ilvl w:val="2"/>
                <w:numId w:val="27"/>
              </w:numPr>
              <w:tabs>
                <w:tab w:val="clear" w:pos="2340"/>
                <w:tab w:val="num" w:pos="743"/>
              </w:tabs>
              <w:spacing w:after="0" w:line="360" w:lineRule="auto"/>
              <w:ind w:hanging="2022"/>
              <w:rPr>
                <w:b/>
                <w:sz w:val="20"/>
                <w:szCs w:val="20"/>
              </w:rPr>
            </w:pPr>
            <w:r w:rsidRPr="00046B16">
              <w:rPr>
                <w:rFonts w:cs="Arial"/>
                <w:b/>
                <w:sz w:val="20"/>
                <w:szCs w:val="20"/>
              </w:rPr>
              <w:t>False</w:t>
            </w:r>
          </w:p>
        </w:tc>
        <w:tc>
          <w:tcPr>
            <w:tcW w:w="636" w:type="dxa"/>
            <w:tcBorders>
              <w:top w:val="single" w:sz="4" w:space="0" w:color="auto"/>
              <w:left w:val="single" w:sz="4" w:space="0" w:color="auto"/>
              <w:bottom w:val="single" w:sz="4" w:space="0" w:color="auto"/>
            </w:tcBorders>
            <w:shd w:val="clear" w:color="auto" w:fill="auto"/>
            <w:vAlign w:val="bottom"/>
          </w:tcPr>
          <w:p w14:paraId="690C91E9" w14:textId="77777777" w:rsidR="00D869DA" w:rsidRPr="00FB528F" w:rsidRDefault="00D869DA" w:rsidP="000560A8">
            <w:pPr>
              <w:jc w:val="center"/>
              <w:rPr>
                <w:rFonts w:cs="Arial"/>
              </w:rPr>
            </w:pPr>
            <w:r w:rsidRPr="00FB528F">
              <w:rPr>
                <w:rFonts w:cs="Arial"/>
                <w:bCs/>
                <w:sz w:val="40"/>
                <w:szCs w:val="40"/>
              </w:rPr>
              <w:sym w:font="Wingdings 2" w:char="F0A3"/>
            </w:r>
          </w:p>
        </w:tc>
        <w:tc>
          <w:tcPr>
            <w:tcW w:w="640" w:type="dxa"/>
            <w:tcBorders>
              <w:top w:val="single" w:sz="2" w:space="0" w:color="auto"/>
              <w:bottom w:val="single" w:sz="2" w:space="0" w:color="auto"/>
              <w:right w:val="single" w:sz="2" w:space="0" w:color="auto"/>
            </w:tcBorders>
            <w:shd w:val="clear" w:color="auto" w:fill="EAF1DD" w:themeFill="accent3" w:themeFillTint="33"/>
            <w:vAlign w:val="bottom"/>
          </w:tcPr>
          <w:p w14:paraId="2246923B" w14:textId="77777777" w:rsidR="00D869DA" w:rsidRPr="00FB528F" w:rsidRDefault="00D869DA" w:rsidP="000560A8">
            <w:pPr>
              <w:jc w:val="center"/>
              <w:rPr>
                <w:rFonts w:cs="Arial"/>
              </w:rPr>
            </w:pPr>
            <w:r w:rsidRPr="00FB528F">
              <w:rPr>
                <w:rFonts w:cs="Arial"/>
                <w:bCs/>
                <w:sz w:val="40"/>
                <w:szCs w:val="40"/>
              </w:rPr>
              <w:sym w:font="Wingdings 2" w:char="F0A3"/>
            </w:r>
          </w:p>
        </w:tc>
      </w:tr>
      <w:tr w:rsidR="00D869DA" w:rsidRPr="00FB528F" w14:paraId="04AF3BA3" w14:textId="77777777" w:rsidTr="00D869D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cantSplit/>
          <w:jc w:val="center"/>
        </w:trPr>
        <w:tc>
          <w:tcPr>
            <w:tcW w:w="10194" w:type="dxa"/>
            <w:gridSpan w:val="5"/>
            <w:tcBorders>
              <w:top w:val="single" w:sz="4" w:space="0" w:color="auto"/>
              <w:left w:val="single" w:sz="4" w:space="0" w:color="auto"/>
              <w:bottom w:val="nil"/>
              <w:right w:val="single" w:sz="4" w:space="0" w:color="auto"/>
            </w:tcBorders>
            <w:shd w:val="clear" w:color="auto" w:fill="F2F2F2" w:themeFill="background1" w:themeFillShade="F2"/>
            <w:noWrap/>
            <w:vAlign w:val="center"/>
          </w:tcPr>
          <w:p w14:paraId="16A2F575" w14:textId="77777777" w:rsidR="00D869DA" w:rsidRPr="00046B16" w:rsidRDefault="00D869DA" w:rsidP="000560A8">
            <w:pPr>
              <w:tabs>
                <w:tab w:val="left" w:pos="1050"/>
              </w:tabs>
              <w:spacing w:before="120" w:after="20"/>
              <w:jc w:val="center"/>
              <w:rPr>
                <w:rFonts w:cs="Arial"/>
                <w:b/>
                <w:bCs/>
                <w:color w:val="000000"/>
                <w:position w:val="-24"/>
                <w:sz w:val="24"/>
                <w:szCs w:val="24"/>
              </w:rPr>
            </w:pPr>
            <w:r w:rsidRPr="00046B16">
              <w:rPr>
                <w:rFonts w:cs="Arial"/>
                <w:b/>
                <w:bCs/>
                <w:position w:val="-24"/>
                <w:sz w:val="24"/>
                <w:szCs w:val="24"/>
              </w:rPr>
              <w:t>Assessor</w:t>
            </w:r>
          </w:p>
        </w:tc>
      </w:tr>
      <w:tr w:rsidR="00D869DA" w:rsidRPr="00FB528F" w14:paraId="08C24AEB" w14:textId="77777777" w:rsidTr="000560A8">
        <w:tblPrEx>
          <w:tblBorders>
            <w:insideH w:val="none" w:sz="0" w:space="0" w:color="auto"/>
            <w:insideV w:val="none" w:sz="0" w:space="0" w:color="auto"/>
          </w:tblBorders>
          <w:tblLook w:val="01E0" w:firstRow="1" w:lastRow="1" w:firstColumn="1" w:lastColumn="1" w:noHBand="0" w:noVBand="0"/>
        </w:tblPrEx>
        <w:trPr>
          <w:jc w:val="center"/>
        </w:trPr>
        <w:tc>
          <w:tcPr>
            <w:tcW w:w="10194" w:type="dxa"/>
            <w:gridSpan w:val="5"/>
            <w:tcBorders>
              <w:top w:val="single" w:sz="4" w:space="0" w:color="auto"/>
              <w:bottom w:val="nil"/>
            </w:tcBorders>
            <w:shd w:val="clear" w:color="auto" w:fill="DDDDDD"/>
          </w:tcPr>
          <w:p w14:paraId="518F7D2F" w14:textId="77777777" w:rsidR="00D869DA" w:rsidRPr="00046B16" w:rsidRDefault="00D869DA" w:rsidP="000560A8">
            <w:pPr>
              <w:spacing w:before="120"/>
              <w:rPr>
                <w:rFonts w:cs="Arial"/>
                <w:b/>
                <w:bCs/>
                <w:color w:val="000000"/>
                <w:sz w:val="20"/>
                <w:szCs w:val="20"/>
              </w:rPr>
            </w:pPr>
            <w:r w:rsidRPr="00046B16">
              <w:rPr>
                <w:rFonts w:cs="Arial"/>
                <w:b/>
                <w:bCs/>
                <w:color w:val="000000"/>
                <w:sz w:val="20"/>
                <w:szCs w:val="20"/>
              </w:rPr>
              <w:t xml:space="preserve">Assessor Comments: </w:t>
            </w:r>
            <w:r w:rsidRPr="00046B16">
              <w:rPr>
                <w:rFonts w:cs="Arial"/>
                <w:bCs/>
                <w:i/>
                <w:color w:val="000000"/>
                <w:sz w:val="20"/>
                <w:szCs w:val="20"/>
              </w:rPr>
              <w:t>(</w:t>
            </w:r>
            <w:proofErr w:type="gramStart"/>
            <w:r w:rsidRPr="00046B16">
              <w:rPr>
                <w:rFonts w:cs="Arial"/>
                <w:bCs/>
                <w:i/>
                <w:color w:val="000000"/>
                <w:sz w:val="20"/>
                <w:szCs w:val="20"/>
              </w:rPr>
              <w:t>i.e.</w:t>
            </w:r>
            <w:proofErr w:type="gramEnd"/>
            <w:r w:rsidRPr="00046B16">
              <w:rPr>
                <w:rFonts w:cs="Arial"/>
                <w:bCs/>
                <w:i/>
                <w:color w:val="000000"/>
                <w:sz w:val="20"/>
                <w:szCs w:val="20"/>
              </w:rPr>
              <w:t xml:space="preserve"> List any Questions that were retrained / re-assessed)</w:t>
            </w:r>
          </w:p>
        </w:tc>
      </w:tr>
      <w:tr w:rsidR="00D869DA" w:rsidRPr="00FB528F" w14:paraId="227EEFFA" w14:textId="77777777" w:rsidTr="00072815">
        <w:tblPrEx>
          <w:tblBorders>
            <w:insideH w:val="none" w:sz="0" w:space="0" w:color="auto"/>
            <w:insideV w:val="none" w:sz="0" w:space="0" w:color="auto"/>
          </w:tblBorders>
          <w:tblLook w:val="01E0" w:firstRow="1" w:lastRow="1" w:firstColumn="1" w:lastColumn="1" w:noHBand="0" w:noVBand="0"/>
        </w:tblPrEx>
        <w:trPr>
          <w:trHeight w:val="264"/>
          <w:jc w:val="center"/>
        </w:trPr>
        <w:tc>
          <w:tcPr>
            <w:tcW w:w="10194" w:type="dxa"/>
            <w:gridSpan w:val="5"/>
            <w:tcBorders>
              <w:top w:val="nil"/>
              <w:bottom w:val="dotted" w:sz="4" w:space="0" w:color="auto"/>
            </w:tcBorders>
          </w:tcPr>
          <w:p w14:paraId="20C0E0DB" w14:textId="77777777" w:rsidR="00D869DA" w:rsidRPr="00046B16" w:rsidRDefault="00D869DA" w:rsidP="000560A8">
            <w:pPr>
              <w:spacing w:after="60"/>
              <w:rPr>
                <w:sz w:val="20"/>
                <w:szCs w:val="20"/>
              </w:rPr>
            </w:pPr>
          </w:p>
        </w:tc>
      </w:tr>
      <w:tr w:rsidR="00D869DA" w:rsidRPr="00FB528F" w14:paraId="0D6D69FB" w14:textId="77777777" w:rsidTr="000560A8">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cantSplit/>
          <w:trHeight w:val="382"/>
          <w:jc w:val="center"/>
        </w:trPr>
        <w:tc>
          <w:tcPr>
            <w:tcW w:w="10194" w:type="dxa"/>
            <w:gridSpan w:val="5"/>
            <w:tcBorders>
              <w:top w:val="nil"/>
              <w:left w:val="single" w:sz="4" w:space="0" w:color="auto"/>
              <w:bottom w:val="single" w:sz="4" w:space="0" w:color="auto"/>
              <w:right w:val="single" w:sz="4" w:space="0" w:color="auto"/>
            </w:tcBorders>
            <w:noWrap/>
            <w:vAlign w:val="bottom"/>
          </w:tcPr>
          <w:p w14:paraId="7AC9090E" w14:textId="4AD1F723" w:rsidR="00D869DA" w:rsidRPr="00046B16" w:rsidRDefault="00D869DA" w:rsidP="000560A8">
            <w:pPr>
              <w:tabs>
                <w:tab w:val="left" w:pos="7425"/>
              </w:tabs>
              <w:spacing w:before="120" w:after="60"/>
              <w:rPr>
                <w:rFonts w:cs="Arial"/>
                <w:b/>
                <w:sz w:val="20"/>
                <w:szCs w:val="20"/>
              </w:rPr>
            </w:pPr>
            <w:r w:rsidRPr="00046B16">
              <w:rPr>
                <w:rFonts w:cs="Arial"/>
                <w:b/>
                <w:sz w:val="20"/>
                <w:szCs w:val="20"/>
              </w:rPr>
              <w:t xml:space="preserve">Sign/ date when “Assessment” is </w:t>
            </w:r>
            <w:r w:rsidR="00072815" w:rsidRPr="00046B16">
              <w:rPr>
                <w:rFonts w:cs="Arial"/>
                <w:b/>
                <w:sz w:val="20"/>
                <w:szCs w:val="20"/>
              </w:rPr>
              <w:t>completed,</w:t>
            </w:r>
            <w:r w:rsidRPr="00046B16">
              <w:rPr>
                <w:rFonts w:cs="Arial"/>
                <w:b/>
                <w:sz w:val="20"/>
                <w:szCs w:val="20"/>
              </w:rPr>
              <w:t xml:space="preserve"> and the candidate is deemed Competent.</w:t>
            </w:r>
          </w:p>
        </w:tc>
      </w:tr>
      <w:tr w:rsidR="00D869DA" w:rsidRPr="00FB528F" w14:paraId="031D9CE2" w14:textId="77777777" w:rsidTr="000560A8">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cantSplit/>
          <w:jc w:val="center"/>
        </w:trPr>
        <w:tc>
          <w:tcPr>
            <w:tcW w:w="3556" w:type="dxa"/>
            <w:tcBorders>
              <w:top w:val="single" w:sz="4" w:space="0" w:color="auto"/>
              <w:left w:val="single" w:sz="4" w:space="0" w:color="auto"/>
              <w:bottom w:val="nil"/>
            </w:tcBorders>
            <w:shd w:val="clear" w:color="auto" w:fill="DDDDDD"/>
            <w:vAlign w:val="center"/>
          </w:tcPr>
          <w:p w14:paraId="39877A75" w14:textId="77777777" w:rsidR="00D869DA" w:rsidRPr="00046B16" w:rsidRDefault="00D869DA" w:rsidP="000560A8">
            <w:pPr>
              <w:tabs>
                <w:tab w:val="left" w:pos="1050"/>
              </w:tabs>
              <w:spacing w:before="120"/>
              <w:rPr>
                <w:rFonts w:cs="Arial"/>
                <w:b/>
                <w:bCs/>
                <w:position w:val="-24"/>
                <w:sz w:val="20"/>
                <w:szCs w:val="20"/>
              </w:rPr>
            </w:pPr>
            <w:r w:rsidRPr="00046B16">
              <w:rPr>
                <w:rFonts w:cs="Arial"/>
                <w:b/>
                <w:bCs/>
                <w:position w:val="-24"/>
                <w:sz w:val="20"/>
                <w:szCs w:val="20"/>
              </w:rPr>
              <w:t>Assessor Name (Print)</w:t>
            </w:r>
          </w:p>
        </w:tc>
        <w:tc>
          <w:tcPr>
            <w:tcW w:w="4944" w:type="dxa"/>
            <w:tcBorders>
              <w:top w:val="single" w:sz="4" w:space="0" w:color="auto"/>
              <w:bottom w:val="nil"/>
            </w:tcBorders>
            <w:shd w:val="clear" w:color="auto" w:fill="DDDDDD"/>
            <w:vAlign w:val="bottom"/>
          </w:tcPr>
          <w:p w14:paraId="1D719DCB" w14:textId="77777777" w:rsidR="00D869DA" w:rsidRPr="00046B16" w:rsidRDefault="00D869DA" w:rsidP="000560A8">
            <w:pPr>
              <w:tabs>
                <w:tab w:val="left" w:pos="1050"/>
              </w:tabs>
              <w:spacing w:before="120"/>
              <w:rPr>
                <w:rFonts w:cs="Arial"/>
                <w:b/>
                <w:bCs/>
                <w:position w:val="-24"/>
                <w:sz w:val="20"/>
                <w:szCs w:val="20"/>
              </w:rPr>
            </w:pPr>
            <w:r w:rsidRPr="00046B16">
              <w:rPr>
                <w:rFonts w:ascii="Arial" w:hAnsi="Arial" w:cs="Arial"/>
                <w:b/>
                <w:bCs/>
                <w:noProof/>
                <w:position w:val="-24"/>
                <w:sz w:val="20"/>
                <w:szCs w:val="20"/>
                <w:lang w:eastAsia="en-AU"/>
              </w:rPr>
              <w:drawing>
                <wp:anchor distT="0" distB="0" distL="114300" distR="114300" simplePos="0" relativeHeight="251661312" behindDoc="0" locked="0" layoutInCell="1" allowOverlap="1" wp14:anchorId="0C9C4CBF" wp14:editId="6338E8B7">
                  <wp:simplePos x="0" y="0"/>
                  <wp:positionH relativeFrom="column">
                    <wp:posOffset>71120</wp:posOffset>
                  </wp:positionH>
                  <wp:positionV relativeFrom="paragraph">
                    <wp:posOffset>-9525</wp:posOffset>
                  </wp:positionV>
                  <wp:extent cx="330200" cy="304800"/>
                  <wp:effectExtent l="0" t="0" r="0" b="0"/>
                  <wp:wrapThrough wrapText="bothSides">
                    <wp:wrapPolygon edited="0">
                      <wp:start x="1246" y="4050"/>
                      <wp:lineTo x="3738" y="20250"/>
                      <wp:lineTo x="19938" y="20250"/>
                      <wp:lineTo x="19938" y="9450"/>
                      <wp:lineTo x="7477" y="4050"/>
                      <wp:lineTo x="1246" y="405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0879-glossy-black-icon-business-signature.png"/>
                          <pic:cNvPicPr/>
                        </pic:nvPicPr>
                        <pic:blipFill rotWithShape="1">
                          <a:blip r:embed="rId12" cstate="print">
                            <a:extLst>
                              <a:ext uri="{28A0092B-C50C-407E-A947-70E740481C1C}">
                                <a14:useLocalDpi xmlns:a14="http://schemas.microsoft.com/office/drawing/2010/main" val="0"/>
                              </a:ext>
                            </a:extLst>
                          </a:blip>
                          <a:srcRect r="12360" b="19101"/>
                          <a:stretch/>
                        </pic:blipFill>
                        <pic:spPr bwMode="auto">
                          <a:xfrm>
                            <a:off x="0" y="0"/>
                            <a:ext cx="33020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6B16">
              <w:rPr>
                <w:rFonts w:cs="Arial"/>
                <w:b/>
                <w:bCs/>
                <w:position w:val="-24"/>
                <w:sz w:val="20"/>
                <w:szCs w:val="20"/>
              </w:rPr>
              <w:t>Assessor Signature</w:t>
            </w:r>
          </w:p>
        </w:tc>
        <w:tc>
          <w:tcPr>
            <w:tcW w:w="1697" w:type="dxa"/>
            <w:gridSpan w:val="3"/>
            <w:tcBorders>
              <w:top w:val="single" w:sz="4" w:space="0" w:color="auto"/>
              <w:bottom w:val="nil"/>
              <w:right w:val="single" w:sz="4" w:space="0" w:color="auto"/>
            </w:tcBorders>
            <w:shd w:val="clear" w:color="auto" w:fill="DDDDDD"/>
            <w:vAlign w:val="bottom"/>
          </w:tcPr>
          <w:p w14:paraId="2ABF2C92" w14:textId="77777777" w:rsidR="00D869DA" w:rsidRPr="00046B16" w:rsidRDefault="00D869DA" w:rsidP="000560A8">
            <w:pPr>
              <w:tabs>
                <w:tab w:val="left" w:pos="1050"/>
              </w:tabs>
              <w:spacing w:before="120"/>
              <w:jc w:val="center"/>
              <w:rPr>
                <w:rFonts w:cs="Arial"/>
                <w:b/>
                <w:bCs/>
                <w:position w:val="-24"/>
                <w:sz w:val="20"/>
                <w:szCs w:val="20"/>
              </w:rPr>
            </w:pPr>
            <w:r w:rsidRPr="00046B16">
              <w:rPr>
                <w:rFonts w:cs="Arial"/>
                <w:b/>
                <w:bCs/>
                <w:position w:val="-24"/>
                <w:sz w:val="20"/>
                <w:szCs w:val="20"/>
              </w:rPr>
              <w:t>Date</w:t>
            </w:r>
          </w:p>
        </w:tc>
      </w:tr>
      <w:tr w:rsidR="00D869DA" w:rsidRPr="00FB528F" w14:paraId="0C39AEA6" w14:textId="77777777" w:rsidTr="00072815">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cantSplit/>
          <w:trHeight w:val="427"/>
          <w:jc w:val="center"/>
        </w:trPr>
        <w:tc>
          <w:tcPr>
            <w:tcW w:w="3556" w:type="dxa"/>
            <w:tcBorders>
              <w:top w:val="nil"/>
              <w:left w:val="single" w:sz="4" w:space="0" w:color="auto"/>
              <w:bottom w:val="single" w:sz="2" w:space="0" w:color="auto"/>
            </w:tcBorders>
            <w:vAlign w:val="center"/>
          </w:tcPr>
          <w:p w14:paraId="2218344A" w14:textId="77777777" w:rsidR="00D869DA" w:rsidRPr="00046B16" w:rsidRDefault="00D869DA" w:rsidP="000560A8">
            <w:pPr>
              <w:tabs>
                <w:tab w:val="right" w:pos="4499"/>
              </w:tabs>
              <w:spacing w:before="120"/>
              <w:rPr>
                <w:rFonts w:cs="Arial"/>
                <w:sz w:val="20"/>
                <w:szCs w:val="20"/>
                <w:shd w:val="clear" w:color="auto" w:fill="CCCCCC"/>
              </w:rPr>
            </w:pPr>
            <w:r w:rsidRPr="00046B16">
              <w:rPr>
                <w:rFonts w:cs="Arial"/>
                <w:sz w:val="20"/>
                <w:szCs w:val="20"/>
                <w:shd w:val="clear" w:color="auto" w:fill="CCCCCC"/>
              </w:rPr>
              <w:fldChar w:fldCharType="begin">
                <w:ffData>
                  <w:name w:val=""/>
                  <w:enabled/>
                  <w:calcOnExit w:val="0"/>
                  <w:textInput/>
                </w:ffData>
              </w:fldChar>
            </w:r>
            <w:r w:rsidRPr="00046B16">
              <w:rPr>
                <w:rFonts w:cs="Arial"/>
                <w:sz w:val="20"/>
                <w:szCs w:val="20"/>
                <w:shd w:val="clear" w:color="auto" w:fill="CCCCCC"/>
              </w:rPr>
              <w:instrText xml:space="preserve"> FORMTEXT </w:instrText>
            </w:r>
            <w:r w:rsidRPr="00046B16">
              <w:rPr>
                <w:rFonts w:cs="Arial"/>
                <w:sz w:val="20"/>
                <w:szCs w:val="20"/>
                <w:shd w:val="clear" w:color="auto" w:fill="CCCCCC"/>
              </w:rPr>
            </w:r>
            <w:r w:rsidRPr="00046B16">
              <w:rPr>
                <w:rFonts w:cs="Arial"/>
                <w:sz w:val="20"/>
                <w:szCs w:val="20"/>
                <w:shd w:val="clear" w:color="auto" w:fill="CCCCCC"/>
              </w:rPr>
              <w:fldChar w:fldCharType="separate"/>
            </w:r>
            <w:r w:rsidRPr="00046B16">
              <w:rPr>
                <w:rFonts w:cs="Arial"/>
                <w:noProof/>
                <w:sz w:val="20"/>
                <w:szCs w:val="20"/>
                <w:shd w:val="clear" w:color="auto" w:fill="CCCCCC"/>
              </w:rPr>
              <w:t> </w:t>
            </w:r>
            <w:r w:rsidRPr="00046B16">
              <w:rPr>
                <w:rFonts w:cs="Arial"/>
                <w:noProof/>
                <w:sz w:val="20"/>
                <w:szCs w:val="20"/>
                <w:shd w:val="clear" w:color="auto" w:fill="CCCCCC"/>
              </w:rPr>
              <w:t> </w:t>
            </w:r>
            <w:r w:rsidRPr="00046B16">
              <w:rPr>
                <w:rFonts w:cs="Arial"/>
                <w:noProof/>
                <w:sz w:val="20"/>
                <w:szCs w:val="20"/>
                <w:shd w:val="clear" w:color="auto" w:fill="CCCCCC"/>
              </w:rPr>
              <w:t> </w:t>
            </w:r>
            <w:r w:rsidRPr="00046B16">
              <w:rPr>
                <w:rFonts w:cs="Arial"/>
                <w:noProof/>
                <w:sz w:val="20"/>
                <w:szCs w:val="20"/>
                <w:shd w:val="clear" w:color="auto" w:fill="CCCCCC"/>
              </w:rPr>
              <w:t> </w:t>
            </w:r>
            <w:r w:rsidRPr="00046B16">
              <w:rPr>
                <w:rFonts w:cs="Arial"/>
                <w:noProof/>
                <w:sz w:val="20"/>
                <w:szCs w:val="20"/>
                <w:shd w:val="clear" w:color="auto" w:fill="CCCCCC"/>
              </w:rPr>
              <w:t> </w:t>
            </w:r>
            <w:r w:rsidRPr="00046B16">
              <w:rPr>
                <w:rFonts w:cs="Arial"/>
                <w:sz w:val="20"/>
                <w:szCs w:val="20"/>
                <w:shd w:val="clear" w:color="auto" w:fill="CCCCCC"/>
              </w:rPr>
              <w:fldChar w:fldCharType="end"/>
            </w:r>
          </w:p>
        </w:tc>
        <w:tc>
          <w:tcPr>
            <w:tcW w:w="4944" w:type="dxa"/>
            <w:tcBorders>
              <w:top w:val="nil"/>
              <w:bottom w:val="single" w:sz="2" w:space="0" w:color="auto"/>
            </w:tcBorders>
            <w:vAlign w:val="bottom"/>
          </w:tcPr>
          <w:p w14:paraId="159AB87B" w14:textId="77777777" w:rsidR="00D869DA" w:rsidRPr="00046B16" w:rsidRDefault="00D869DA" w:rsidP="000560A8">
            <w:pPr>
              <w:tabs>
                <w:tab w:val="right" w:pos="4863"/>
              </w:tabs>
              <w:spacing w:before="120"/>
              <w:rPr>
                <w:rFonts w:cs="Arial"/>
                <w:sz w:val="20"/>
                <w:szCs w:val="20"/>
              </w:rPr>
            </w:pPr>
          </w:p>
        </w:tc>
        <w:tc>
          <w:tcPr>
            <w:tcW w:w="1697" w:type="dxa"/>
            <w:gridSpan w:val="3"/>
            <w:tcBorders>
              <w:top w:val="nil"/>
              <w:bottom w:val="single" w:sz="2" w:space="0" w:color="auto"/>
              <w:right w:val="single" w:sz="4" w:space="0" w:color="auto"/>
            </w:tcBorders>
            <w:tcMar>
              <w:left w:w="57" w:type="dxa"/>
              <w:right w:w="57" w:type="dxa"/>
            </w:tcMar>
            <w:vAlign w:val="bottom"/>
          </w:tcPr>
          <w:p w14:paraId="6BA3F6A3" w14:textId="77777777" w:rsidR="00D869DA" w:rsidRPr="00046B16" w:rsidRDefault="00D869DA" w:rsidP="000560A8">
            <w:pPr>
              <w:tabs>
                <w:tab w:val="right" w:pos="4499"/>
              </w:tabs>
              <w:spacing w:before="120" w:after="20"/>
              <w:jc w:val="center"/>
              <w:rPr>
                <w:rFonts w:cs="Arial"/>
                <w:sz w:val="20"/>
                <w:szCs w:val="20"/>
              </w:rPr>
            </w:pPr>
            <w:r w:rsidRPr="00046B16">
              <w:rPr>
                <w:rFonts w:cs="Arial"/>
                <w:sz w:val="20"/>
                <w:szCs w:val="20"/>
              </w:rPr>
              <w:fldChar w:fldCharType="begin">
                <w:ffData>
                  <w:name w:val="Date1"/>
                  <w:enabled/>
                  <w:calcOnExit w:val="0"/>
                  <w:textInput>
                    <w:type w:val="number"/>
                    <w:maxLength w:val="2"/>
                  </w:textInput>
                </w:ffData>
              </w:fldChar>
            </w:r>
            <w:r w:rsidRPr="00046B16">
              <w:rPr>
                <w:rFonts w:cs="Arial"/>
                <w:sz w:val="20"/>
                <w:szCs w:val="20"/>
              </w:rPr>
              <w:instrText xml:space="preserve"> FORMTEXT </w:instrText>
            </w:r>
            <w:r w:rsidRPr="00046B16">
              <w:rPr>
                <w:rFonts w:cs="Arial"/>
                <w:sz w:val="20"/>
                <w:szCs w:val="20"/>
              </w:rPr>
            </w:r>
            <w:r w:rsidRPr="00046B16">
              <w:rPr>
                <w:rFonts w:cs="Arial"/>
                <w:sz w:val="20"/>
                <w:szCs w:val="20"/>
              </w:rPr>
              <w:fldChar w:fldCharType="separate"/>
            </w:r>
            <w:r w:rsidRPr="00046B16">
              <w:rPr>
                <w:rFonts w:cs="Arial"/>
                <w:noProof/>
                <w:sz w:val="20"/>
                <w:szCs w:val="20"/>
              </w:rPr>
              <w:t> </w:t>
            </w:r>
            <w:r w:rsidRPr="00046B16">
              <w:rPr>
                <w:rFonts w:cs="Arial"/>
                <w:noProof/>
                <w:sz w:val="20"/>
                <w:szCs w:val="20"/>
              </w:rPr>
              <w:t> </w:t>
            </w:r>
            <w:r w:rsidRPr="00046B16">
              <w:rPr>
                <w:rFonts w:cs="Arial"/>
                <w:sz w:val="20"/>
                <w:szCs w:val="20"/>
              </w:rPr>
              <w:fldChar w:fldCharType="end"/>
            </w:r>
            <w:r w:rsidRPr="00046B16">
              <w:rPr>
                <w:rFonts w:cs="Arial"/>
                <w:sz w:val="20"/>
                <w:szCs w:val="20"/>
              </w:rPr>
              <w:t xml:space="preserve"> / </w:t>
            </w:r>
            <w:r w:rsidRPr="00046B16">
              <w:rPr>
                <w:rFonts w:cs="Arial"/>
                <w:sz w:val="20"/>
                <w:szCs w:val="20"/>
              </w:rPr>
              <w:fldChar w:fldCharType="begin">
                <w:ffData>
                  <w:name w:val="Date2"/>
                  <w:enabled/>
                  <w:calcOnExit w:val="0"/>
                  <w:textInput>
                    <w:type w:val="number"/>
                    <w:maxLength w:val="2"/>
                  </w:textInput>
                </w:ffData>
              </w:fldChar>
            </w:r>
            <w:r w:rsidRPr="00046B16">
              <w:rPr>
                <w:rFonts w:cs="Arial"/>
                <w:sz w:val="20"/>
                <w:szCs w:val="20"/>
              </w:rPr>
              <w:instrText xml:space="preserve"> FORMTEXT </w:instrText>
            </w:r>
            <w:r w:rsidRPr="00046B16">
              <w:rPr>
                <w:rFonts w:cs="Arial"/>
                <w:sz w:val="20"/>
                <w:szCs w:val="20"/>
              </w:rPr>
            </w:r>
            <w:r w:rsidRPr="00046B16">
              <w:rPr>
                <w:rFonts w:cs="Arial"/>
                <w:sz w:val="20"/>
                <w:szCs w:val="20"/>
              </w:rPr>
              <w:fldChar w:fldCharType="separate"/>
            </w:r>
            <w:r w:rsidRPr="00046B16">
              <w:rPr>
                <w:rFonts w:cs="Arial"/>
                <w:noProof/>
                <w:sz w:val="20"/>
                <w:szCs w:val="20"/>
              </w:rPr>
              <w:t> </w:t>
            </w:r>
            <w:r w:rsidRPr="00046B16">
              <w:rPr>
                <w:rFonts w:cs="Arial"/>
                <w:noProof/>
                <w:sz w:val="20"/>
                <w:szCs w:val="20"/>
              </w:rPr>
              <w:t> </w:t>
            </w:r>
            <w:r w:rsidRPr="00046B16">
              <w:rPr>
                <w:rFonts w:cs="Arial"/>
                <w:sz w:val="20"/>
                <w:szCs w:val="20"/>
              </w:rPr>
              <w:fldChar w:fldCharType="end"/>
            </w:r>
            <w:r w:rsidRPr="00046B16">
              <w:rPr>
                <w:rFonts w:cs="Arial"/>
                <w:sz w:val="20"/>
                <w:szCs w:val="20"/>
              </w:rPr>
              <w:t xml:space="preserve"> / </w:t>
            </w:r>
            <w:r w:rsidRPr="00046B16">
              <w:rPr>
                <w:rFonts w:cs="Arial"/>
                <w:sz w:val="20"/>
                <w:szCs w:val="20"/>
              </w:rPr>
              <w:fldChar w:fldCharType="begin">
                <w:ffData>
                  <w:name w:val="Date3"/>
                  <w:enabled/>
                  <w:calcOnExit w:val="0"/>
                  <w:textInput>
                    <w:type w:val="number"/>
                    <w:maxLength w:val="4"/>
                  </w:textInput>
                </w:ffData>
              </w:fldChar>
            </w:r>
            <w:r w:rsidRPr="00046B16">
              <w:rPr>
                <w:rFonts w:cs="Arial"/>
                <w:sz w:val="20"/>
                <w:szCs w:val="20"/>
              </w:rPr>
              <w:instrText xml:space="preserve"> FORMTEXT </w:instrText>
            </w:r>
            <w:r w:rsidRPr="00046B16">
              <w:rPr>
                <w:rFonts w:cs="Arial"/>
                <w:sz w:val="20"/>
                <w:szCs w:val="20"/>
              </w:rPr>
            </w:r>
            <w:r w:rsidRPr="00046B16">
              <w:rPr>
                <w:rFonts w:cs="Arial"/>
                <w:sz w:val="20"/>
                <w:szCs w:val="20"/>
              </w:rPr>
              <w:fldChar w:fldCharType="separate"/>
            </w:r>
            <w:r w:rsidRPr="00046B16">
              <w:rPr>
                <w:rFonts w:cs="Arial"/>
                <w:noProof/>
                <w:sz w:val="20"/>
                <w:szCs w:val="20"/>
              </w:rPr>
              <w:t> </w:t>
            </w:r>
            <w:r w:rsidRPr="00046B16">
              <w:rPr>
                <w:rFonts w:cs="Arial"/>
                <w:noProof/>
                <w:sz w:val="20"/>
                <w:szCs w:val="20"/>
              </w:rPr>
              <w:t> </w:t>
            </w:r>
            <w:r w:rsidRPr="00046B16">
              <w:rPr>
                <w:rFonts w:cs="Arial"/>
                <w:noProof/>
                <w:sz w:val="20"/>
                <w:szCs w:val="20"/>
              </w:rPr>
              <w:t> </w:t>
            </w:r>
            <w:r w:rsidRPr="00046B16">
              <w:rPr>
                <w:rFonts w:cs="Arial"/>
                <w:noProof/>
                <w:sz w:val="20"/>
                <w:szCs w:val="20"/>
              </w:rPr>
              <w:t> </w:t>
            </w:r>
            <w:r w:rsidRPr="00046B16">
              <w:rPr>
                <w:rFonts w:cs="Arial"/>
                <w:sz w:val="20"/>
                <w:szCs w:val="20"/>
              </w:rPr>
              <w:fldChar w:fldCharType="end"/>
            </w:r>
          </w:p>
        </w:tc>
      </w:tr>
    </w:tbl>
    <w:p w14:paraId="240CE78F" w14:textId="77777777" w:rsidR="000155E1" w:rsidRPr="00224157" w:rsidRDefault="000155E1" w:rsidP="00B52624">
      <w:pPr>
        <w:pStyle w:val="NormalAFTERlist"/>
        <w:rPr>
          <w:rFonts w:asciiTheme="minorHAnsi" w:eastAsiaTheme="minorHAnsi" w:hAnsiTheme="minorHAnsi" w:cstheme="minorBidi"/>
          <w:sz w:val="22"/>
          <w:szCs w:val="22"/>
          <w:lang w:val="en-AU" w:eastAsia="en-US"/>
        </w:rPr>
      </w:pPr>
    </w:p>
    <w:sectPr w:rsidR="000155E1" w:rsidRPr="00224157" w:rsidSect="00DF148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F9CB" w14:textId="77777777" w:rsidR="00CD7358" w:rsidRDefault="00CD7358" w:rsidP="00294C19">
      <w:pPr>
        <w:spacing w:after="0" w:line="240" w:lineRule="auto"/>
      </w:pPr>
      <w:r>
        <w:separator/>
      </w:r>
    </w:p>
    <w:p w14:paraId="459BA588" w14:textId="77777777" w:rsidR="00CD7358" w:rsidRDefault="00CD7358"/>
  </w:endnote>
  <w:endnote w:type="continuationSeparator" w:id="0">
    <w:p w14:paraId="0E7A8F60" w14:textId="77777777" w:rsidR="00CD7358" w:rsidRDefault="00CD7358" w:rsidP="00294C19">
      <w:pPr>
        <w:spacing w:after="0" w:line="240" w:lineRule="auto"/>
      </w:pPr>
      <w:r>
        <w:continuationSeparator/>
      </w:r>
    </w:p>
    <w:p w14:paraId="0EDB078E" w14:textId="77777777" w:rsidR="00CD7358" w:rsidRDefault="00CD7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B31A" w14:textId="77777777" w:rsidR="00CD1CF4" w:rsidRDefault="00CD1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04"/>
      <w:gridCol w:w="998"/>
      <w:gridCol w:w="1842"/>
      <w:gridCol w:w="1129"/>
      <w:gridCol w:w="709"/>
      <w:gridCol w:w="709"/>
      <w:gridCol w:w="2415"/>
    </w:tblGrid>
    <w:tr w:rsidR="006B2DC5" w:rsidRPr="002B7116" w14:paraId="71CCC30D" w14:textId="77777777" w:rsidTr="00D436D7">
      <w:trPr>
        <w:trHeight w:val="50"/>
      </w:trPr>
      <w:tc>
        <w:tcPr>
          <w:tcW w:w="1018" w:type="dxa"/>
          <w:shd w:val="clear" w:color="auto" w:fill="auto"/>
          <w:vAlign w:val="center"/>
        </w:tcPr>
        <w:p w14:paraId="1E1EB923" w14:textId="3F17BABD" w:rsidR="006B2DC5" w:rsidRPr="00890FD3" w:rsidRDefault="00375D4D" w:rsidP="006B2DC5">
          <w:pPr>
            <w:pStyle w:val="Footer"/>
            <w:jc w:val="center"/>
            <w:rPr>
              <w:sz w:val="12"/>
              <w:szCs w:val="12"/>
            </w:rPr>
          </w:pPr>
          <w:r>
            <w:rPr>
              <w:sz w:val="12"/>
              <w:szCs w:val="12"/>
            </w:rPr>
            <w:t>2</w:t>
          </w:r>
        </w:p>
      </w:tc>
      <w:tc>
        <w:tcPr>
          <w:tcW w:w="1104" w:type="dxa"/>
          <w:shd w:val="clear" w:color="auto" w:fill="auto"/>
          <w:vAlign w:val="center"/>
        </w:tcPr>
        <w:p w14:paraId="1BB1361B" w14:textId="28573D37" w:rsidR="006B2DC5" w:rsidRPr="00890FD3" w:rsidRDefault="00375D4D" w:rsidP="006B2DC5">
          <w:pPr>
            <w:pStyle w:val="Footer"/>
            <w:jc w:val="center"/>
            <w:rPr>
              <w:sz w:val="12"/>
              <w:szCs w:val="12"/>
            </w:rPr>
          </w:pPr>
          <w:r>
            <w:rPr>
              <w:sz w:val="12"/>
              <w:szCs w:val="12"/>
            </w:rPr>
            <w:t>20-JAN-2022</w:t>
          </w:r>
        </w:p>
      </w:tc>
      <w:tc>
        <w:tcPr>
          <w:tcW w:w="998" w:type="dxa"/>
          <w:shd w:val="clear" w:color="auto" w:fill="auto"/>
          <w:vAlign w:val="center"/>
        </w:tcPr>
        <w:p w14:paraId="78755ABC" w14:textId="32DA4BED" w:rsidR="006B2DC5" w:rsidRPr="00890FD3" w:rsidRDefault="00375D4D" w:rsidP="006B2DC5">
          <w:pPr>
            <w:pStyle w:val="Footer"/>
            <w:jc w:val="center"/>
            <w:rPr>
              <w:sz w:val="12"/>
              <w:szCs w:val="12"/>
            </w:rPr>
          </w:pPr>
          <w:r>
            <w:rPr>
              <w:sz w:val="12"/>
              <w:szCs w:val="12"/>
            </w:rPr>
            <w:t>20-JAN-2024</w:t>
          </w:r>
        </w:p>
      </w:tc>
      <w:tc>
        <w:tcPr>
          <w:tcW w:w="1842" w:type="dxa"/>
          <w:shd w:val="clear" w:color="auto" w:fill="auto"/>
          <w:vAlign w:val="center"/>
        </w:tcPr>
        <w:p w14:paraId="4926CF97" w14:textId="0D73E6E1" w:rsidR="006B2DC5" w:rsidRPr="00A13547" w:rsidRDefault="00D436D7" w:rsidP="00D436D7">
          <w:pPr>
            <w:pStyle w:val="Footer"/>
            <w:rPr>
              <w:sz w:val="10"/>
              <w:szCs w:val="10"/>
            </w:rPr>
          </w:pPr>
          <w:r>
            <w:rPr>
              <w:sz w:val="12"/>
              <w:szCs w:val="12"/>
            </w:rPr>
            <w:t>NEXGEN Crushing and Screening</w:t>
          </w:r>
        </w:p>
      </w:tc>
      <w:tc>
        <w:tcPr>
          <w:tcW w:w="1129" w:type="dxa"/>
          <w:shd w:val="clear" w:color="auto" w:fill="auto"/>
          <w:vAlign w:val="center"/>
        </w:tcPr>
        <w:p w14:paraId="70F69FE8" w14:textId="77777777" w:rsidR="006B2DC5" w:rsidRPr="00A13547" w:rsidRDefault="006B2DC5" w:rsidP="006B2DC5">
          <w:pPr>
            <w:pStyle w:val="Footer"/>
            <w:jc w:val="center"/>
            <w:rPr>
              <w:sz w:val="10"/>
              <w:szCs w:val="10"/>
            </w:rPr>
          </w:pPr>
          <w:r>
            <w:rPr>
              <w:sz w:val="12"/>
              <w:szCs w:val="12"/>
            </w:rPr>
            <w:t xml:space="preserve">HSE Manager </w:t>
          </w:r>
        </w:p>
      </w:tc>
      <w:tc>
        <w:tcPr>
          <w:tcW w:w="709" w:type="dxa"/>
          <w:vMerge w:val="restart"/>
          <w:shd w:val="clear" w:color="auto" w:fill="auto"/>
          <w:vAlign w:val="center"/>
        </w:tcPr>
        <w:p w14:paraId="40616F22" w14:textId="2EB10C23" w:rsidR="006B2DC5" w:rsidRPr="00CC11D8" w:rsidRDefault="006B2DC5" w:rsidP="006B2DC5">
          <w:pPr>
            <w:pStyle w:val="Footer"/>
            <w:jc w:val="center"/>
            <w:rPr>
              <w:sz w:val="16"/>
              <w:szCs w:val="16"/>
            </w:rPr>
          </w:pPr>
          <w:r>
            <w:rPr>
              <w:noProof/>
              <w:sz w:val="16"/>
              <w:szCs w:val="16"/>
            </w:rPr>
            <w:drawing>
              <wp:inline distT="0" distB="0" distL="0" distR="0" wp14:anchorId="592B59CE" wp14:editId="6F210B6D">
                <wp:extent cx="330142"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406" cy="130248"/>
                        </a:xfrm>
                        <a:prstGeom prst="rect">
                          <a:avLst/>
                        </a:prstGeom>
                        <a:noFill/>
                      </pic:spPr>
                    </pic:pic>
                  </a:graphicData>
                </a:graphic>
              </wp:inline>
            </w:drawing>
          </w:r>
        </w:p>
      </w:tc>
      <w:tc>
        <w:tcPr>
          <w:tcW w:w="709" w:type="dxa"/>
          <w:vMerge w:val="restart"/>
          <w:shd w:val="clear" w:color="auto" w:fill="auto"/>
          <w:vAlign w:val="center"/>
        </w:tcPr>
        <w:p w14:paraId="74F13BE6" w14:textId="59A99529" w:rsidR="006B2DC5" w:rsidRPr="00890FD3" w:rsidRDefault="006B2DC5" w:rsidP="006B2DC5">
          <w:pPr>
            <w:pStyle w:val="Footer"/>
            <w:jc w:val="center"/>
            <w:rPr>
              <w:sz w:val="16"/>
              <w:szCs w:val="16"/>
            </w:rPr>
          </w:pPr>
          <w:r w:rsidRPr="00890FD3">
            <w:rPr>
              <w:sz w:val="16"/>
              <w:szCs w:val="16"/>
            </w:rPr>
            <w:t>Ref #</w:t>
          </w:r>
        </w:p>
      </w:tc>
      <w:tc>
        <w:tcPr>
          <w:tcW w:w="2415" w:type="dxa"/>
          <w:shd w:val="clear" w:color="auto" w:fill="auto"/>
          <w:vAlign w:val="center"/>
        </w:tcPr>
        <w:p w14:paraId="6593CA82" w14:textId="0DD385A9" w:rsidR="006B2DC5" w:rsidRPr="003A6749" w:rsidRDefault="006B2DC5" w:rsidP="006B2DC5">
          <w:pPr>
            <w:pStyle w:val="Footer"/>
            <w:jc w:val="center"/>
            <w:rPr>
              <w:b/>
              <w:sz w:val="14"/>
              <w:szCs w:val="14"/>
            </w:rPr>
          </w:pPr>
          <w:r w:rsidRPr="006B2DC5">
            <w:rPr>
              <w:b/>
              <w:sz w:val="14"/>
              <w:szCs w:val="14"/>
            </w:rPr>
            <w:t>NGC-</w:t>
          </w:r>
          <w:r w:rsidR="00D436D7">
            <w:rPr>
              <w:b/>
              <w:sz w:val="14"/>
              <w:szCs w:val="14"/>
            </w:rPr>
            <w:t>HR</w:t>
          </w:r>
          <w:r w:rsidR="00BC1E83">
            <w:rPr>
              <w:b/>
              <w:sz w:val="14"/>
              <w:szCs w:val="14"/>
            </w:rPr>
            <w:t>-LS-LE</w:t>
          </w:r>
          <w:r w:rsidRPr="006B2DC5">
            <w:rPr>
              <w:b/>
              <w:sz w:val="14"/>
              <w:szCs w:val="14"/>
            </w:rPr>
            <w:t>-STD-005</w:t>
          </w:r>
        </w:p>
      </w:tc>
    </w:tr>
    <w:tr w:rsidR="006B2DC5" w:rsidRPr="002B7116" w14:paraId="3EBFF5E4" w14:textId="77777777" w:rsidTr="00D436D7">
      <w:trPr>
        <w:trHeight w:val="53"/>
      </w:trPr>
      <w:tc>
        <w:tcPr>
          <w:tcW w:w="1018" w:type="dxa"/>
          <w:shd w:val="clear" w:color="auto" w:fill="C00000"/>
          <w:vAlign w:val="center"/>
        </w:tcPr>
        <w:p w14:paraId="5763C428" w14:textId="77777777" w:rsidR="006B2DC5" w:rsidRPr="003A6749" w:rsidRDefault="006B2DC5" w:rsidP="006B2DC5">
          <w:pPr>
            <w:pStyle w:val="Footer"/>
            <w:ind w:left="-106"/>
            <w:jc w:val="center"/>
            <w:rPr>
              <w:b/>
              <w:color w:val="FFFFFF" w:themeColor="background1"/>
              <w:sz w:val="14"/>
              <w:szCs w:val="14"/>
            </w:rPr>
          </w:pPr>
          <w:r w:rsidRPr="003A6749">
            <w:rPr>
              <w:b/>
              <w:color w:val="FFFFFF" w:themeColor="background1"/>
              <w:sz w:val="14"/>
              <w:szCs w:val="14"/>
            </w:rPr>
            <w:t>Version</w:t>
          </w:r>
        </w:p>
      </w:tc>
      <w:tc>
        <w:tcPr>
          <w:tcW w:w="1104" w:type="dxa"/>
          <w:shd w:val="clear" w:color="auto" w:fill="C00000"/>
          <w:vAlign w:val="center"/>
        </w:tcPr>
        <w:p w14:paraId="296904E1" w14:textId="77777777" w:rsidR="006B2DC5" w:rsidRPr="003A6749" w:rsidRDefault="006B2DC5" w:rsidP="006B2DC5">
          <w:pPr>
            <w:pStyle w:val="Footer"/>
            <w:ind w:left="-106"/>
            <w:jc w:val="center"/>
            <w:rPr>
              <w:b/>
              <w:color w:val="FFFFFF" w:themeColor="background1"/>
              <w:sz w:val="14"/>
              <w:szCs w:val="14"/>
            </w:rPr>
          </w:pPr>
          <w:r w:rsidRPr="003A6749">
            <w:rPr>
              <w:b/>
              <w:color w:val="FFFFFF" w:themeColor="background1"/>
              <w:sz w:val="14"/>
              <w:szCs w:val="14"/>
            </w:rPr>
            <w:t>Issue Date</w:t>
          </w:r>
        </w:p>
      </w:tc>
      <w:tc>
        <w:tcPr>
          <w:tcW w:w="998" w:type="dxa"/>
          <w:shd w:val="clear" w:color="auto" w:fill="C00000"/>
          <w:vAlign w:val="center"/>
        </w:tcPr>
        <w:p w14:paraId="3CECF71E" w14:textId="77777777" w:rsidR="006B2DC5" w:rsidRPr="003A6749" w:rsidRDefault="006B2DC5" w:rsidP="006B2DC5">
          <w:pPr>
            <w:pStyle w:val="Footer"/>
            <w:ind w:left="-106"/>
            <w:jc w:val="center"/>
            <w:rPr>
              <w:b/>
              <w:color w:val="FFFFFF" w:themeColor="background1"/>
              <w:sz w:val="14"/>
              <w:szCs w:val="14"/>
            </w:rPr>
          </w:pPr>
          <w:r w:rsidRPr="003A6749">
            <w:rPr>
              <w:b/>
              <w:color w:val="FFFFFF" w:themeColor="background1"/>
              <w:sz w:val="14"/>
              <w:szCs w:val="14"/>
            </w:rPr>
            <w:t>Review Date</w:t>
          </w:r>
        </w:p>
      </w:tc>
      <w:tc>
        <w:tcPr>
          <w:tcW w:w="1842" w:type="dxa"/>
          <w:shd w:val="clear" w:color="auto" w:fill="C00000"/>
          <w:vAlign w:val="center"/>
        </w:tcPr>
        <w:p w14:paraId="69D10965" w14:textId="77777777" w:rsidR="006B2DC5" w:rsidRPr="003A6749" w:rsidRDefault="006B2DC5" w:rsidP="006B2DC5">
          <w:pPr>
            <w:pStyle w:val="Footer"/>
            <w:ind w:left="-106"/>
            <w:jc w:val="center"/>
            <w:rPr>
              <w:b/>
              <w:color w:val="FFFFFF" w:themeColor="background1"/>
              <w:sz w:val="14"/>
              <w:szCs w:val="14"/>
            </w:rPr>
          </w:pPr>
          <w:r w:rsidRPr="003A6749">
            <w:rPr>
              <w:b/>
              <w:color w:val="FFFFFF" w:themeColor="background1"/>
              <w:sz w:val="14"/>
              <w:szCs w:val="14"/>
            </w:rPr>
            <w:t>Document Owner</w:t>
          </w:r>
        </w:p>
      </w:tc>
      <w:tc>
        <w:tcPr>
          <w:tcW w:w="1129" w:type="dxa"/>
          <w:shd w:val="clear" w:color="auto" w:fill="C00000"/>
          <w:vAlign w:val="center"/>
        </w:tcPr>
        <w:p w14:paraId="13625D2F" w14:textId="77777777" w:rsidR="006B2DC5" w:rsidRPr="003A6749" w:rsidRDefault="006B2DC5" w:rsidP="006B2DC5">
          <w:pPr>
            <w:pStyle w:val="Footer"/>
            <w:ind w:left="-106"/>
            <w:jc w:val="center"/>
            <w:rPr>
              <w:b/>
              <w:color w:val="FFFFFF" w:themeColor="background1"/>
              <w:sz w:val="14"/>
              <w:szCs w:val="14"/>
            </w:rPr>
          </w:pPr>
          <w:r w:rsidRPr="003A6749">
            <w:rPr>
              <w:b/>
              <w:color w:val="FFFFFF" w:themeColor="background1"/>
              <w:sz w:val="14"/>
              <w:szCs w:val="14"/>
            </w:rPr>
            <w:t>Approver</w:t>
          </w:r>
        </w:p>
      </w:tc>
      <w:tc>
        <w:tcPr>
          <w:tcW w:w="709" w:type="dxa"/>
          <w:vMerge/>
          <w:shd w:val="clear" w:color="auto" w:fill="C00000"/>
          <w:vAlign w:val="center"/>
        </w:tcPr>
        <w:p w14:paraId="3F9D805B" w14:textId="77777777" w:rsidR="006B2DC5" w:rsidRPr="00CC11D8" w:rsidRDefault="006B2DC5" w:rsidP="006B2DC5">
          <w:pPr>
            <w:pStyle w:val="Footer"/>
            <w:ind w:left="-106"/>
            <w:jc w:val="center"/>
            <w:rPr>
              <w:sz w:val="16"/>
              <w:szCs w:val="16"/>
            </w:rPr>
          </w:pPr>
        </w:p>
      </w:tc>
      <w:tc>
        <w:tcPr>
          <w:tcW w:w="709" w:type="dxa"/>
          <w:vMerge/>
          <w:shd w:val="clear" w:color="auto" w:fill="C00000"/>
          <w:vAlign w:val="center"/>
        </w:tcPr>
        <w:p w14:paraId="18520A50" w14:textId="77777777" w:rsidR="006B2DC5" w:rsidRPr="00CC11D8" w:rsidRDefault="006B2DC5" w:rsidP="006B2DC5">
          <w:pPr>
            <w:pStyle w:val="Footer"/>
            <w:ind w:left="-106"/>
            <w:jc w:val="center"/>
            <w:rPr>
              <w:sz w:val="16"/>
              <w:szCs w:val="16"/>
            </w:rPr>
          </w:pPr>
        </w:p>
      </w:tc>
      <w:tc>
        <w:tcPr>
          <w:tcW w:w="2415" w:type="dxa"/>
          <w:shd w:val="clear" w:color="auto" w:fill="C00000"/>
          <w:vAlign w:val="center"/>
        </w:tcPr>
        <w:p w14:paraId="1E625E14" w14:textId="77777777" w:rsidR="006B2DC5" w:rsidRPr="00890FD3" w:rsidRDefault="006B2DC5" w:rsidP="006B2DC5">
          <w:pPr>
            <w:pStyle w:val="Footer"/>
            <w:ind w:left="-106"/>
            <w:jc w:val="center"/>
            <w:rPr>
              <w:b/>
              <w:sz w:val="16"/>
              <w:szCs w:val="16"/>
            </w:rPr>
          </w:pPr>
          <w:r w:rsidRPr="00890FD3">
            <w:rPr>
              <w:b/>
              <w:color w:val="FFFFFF" w:themeColor="background1"/>
              <w:sz w:val="16"/>
              <w:szCs w:val="16"/>
            </w:rPr>
            <w:t xml:space="preserve">Page </w:t>
          </w:r>
          <w:r w:rsidRPr="00890FD3">
            <w:rPr>
              <w:b/>
              <w:color w:val="FFFFFF" w:themeColor="background1"/>
              <w:sz w:val="16"/>
              <w:szCs w:val="16"/>
            </w:rPr>
            <w:fldChar w:fldCharType="begin"/>
          </w:r>
          <w:r w:rsidRPr="00890FD3">
            <w:rPr>
              <w:b/>
              <w:color w:val="FFFFFF" w:themeColor="background1"/>
              <w:sz w:val="16"/>
              <w:szCs w:val="16"/>
            </w:rPr>
            <w:instrText xml:space="preserve"> PAGE  \* Arabic  \* MERGEFORMAT </w:instrText>
          </w:r>
          <w:r w:rsidRPr="00890FD3">
            <w:rPr>
              <w:b/>
              <w:color w:val="FFFFFF" w:themeColor="background1"/>
              <w:sz w:val="16"/>
              <w:szCs w:val="16"/>
            </w:rPr>
            <w:fldChar w:fldCharType="separate"/>
          </w:r>
          <w:r>
            <w:rPr>
              <w:b/>
              <w:noProof/>
              <w:color w:val="FFFFFF" w:themeColor="background1"/>
              <w:sz w:val="16"/>
              <w:szCs w:val="16"/>
            </w:rPr>
            <w:t>1</w:t>
          </w:r>
          <w:r w:rsidRPr="00890FD3">
            <w:rPr>
              <w:b/>
              <w:color w:val="FFFFFF" w:themeColor="background1"/>
              <w:sz w:val="16"/>
              <w:szCs w:val="16"/>
            </w:rPr>
            <w:fldChar w:fldCharType="end"/>
          </w:r>
          <w:r w:rsidRPr="00890FD3">
            <w:rPr>
              <w:b/>
              <w:color w:val="FFFFFF" w:themeColor="background1"/>
              <w:sz w:val="16"/>
              <w:szCs w:val="16"/>
            </w:rPr>
            <w:t xml:space="preserve"> of </w:t>
          </w:r>
          <w:r w:rsidRPr="00890FD3">
            <w:rPr>
              <w:b/>
              <w:color w:val="FFFFFF" w:themeColor="background1"/>
              <w:sz w:val="16"/>
              <w:szCs w:val="16"/>
            </w:rPr>
            <w:fldChar w:fldCharType="begin"/>
          </w:r>
          <w:r w:rsidRPr="00890FD3">
            <w:rPr>
              <w:b/>
              <w:color w:val="FFFFFF" w:themeColor="background1"/>
              <w:sz w:val="16"/>
              <w:szCs w:val="16"/>
            </w:rPr>
            <w:instrText xml:space="preserve"> NUMPAGES  \* Arabic  \* MERGEFORMAT </w:instrText>
          </w:r>
          <w:r w:rsidRPr="00890FD3">
            <w:rPr>
              <w:b/>
              <w:color w:val="FFFFFF" w:themeColor="background1"/>
              <w:sz w:val="16"/>
              <w:szCs w:val="16"/>
            </w:rPr>
            <w:fldChar w:fldCharType="separate"/>
          </w:r>
          <w:r>
            <w:rPr>
              <w:b/>
              <w:noProof/>
              <w:color w:val="FFFFFF" w:themeColor="background1"/>
              <w:sz w:val="16"/>
              <w:szCs w:val="16"/>
            </w:rPr>
            <w:t>1</w:t>
          </w:r>
          <w:r w:rsidRPr="00890FD3">
            <w:rPr>
              <w:b/>
              <w:color w:val="FFFFFF" w:themeColor="background1"/>
              <w:sz w:val="16"/>
              <w:szCs w:val="16"/>
            </w:rPr>
            <w:fldChar w:fldCharType="end"/>
          </w:r>
        </w:p>
      </w:tc>
    </w:tr>
  </w:tbl>
  <w:p w14:paraId="11F8064A" w14:textId="20BE89DE" w:rsidR="007D2F91" w:rsidRPr="0090294E" w:rsidRDefault="007D2F91" w:rsidP="007D2F91">
    <w:pPr>
      <w:pStyle w:val="Footer"/>
      <w:pBdr>
        <w:top w:val="single" w:sz="12" w:space="1" w:color="auto"/>
      </w:pBdr>
      <w:tabs>
        <w:tab w:val="center" w:pos="4656"/>
        <w:tab w:val="center" w:pos="4819"/>
        <w:tab w:val="left" w:pos="8064"/>
      </w:tabs>
      <w:ind w:left="-426"/>
      <w:jc w:val="center"/>
      <w:rPr>
        <w:rFonts w:ascii="Arial" w:hAnsi="Arial"/>
        <w:sz w:val="12"/>
        <w:szCs w:val="12"/>
      </w:rPr>
    </w:pPr>
    <w:r w:rsidRPr="0090294E">
      <w:rPr>
        <w:rStyle w:val="PageNumber"/>
        <w:rFonts w:ascii="Arial" w:hAnsi="Arial" w:cs="Arial"/>
        <w:b/>
        <w:sz w:val="12"/>
        <w:szCs w:val="12"/>
      </w:rPr>
      <w:t>©</w:t>
    </w:r>
    <w:r w:rsidR="00CD6DBA">
      <w:rPr>
        <w:rStyle w:val="PageNumber"/>
        <w:rFonts w:ascii="Arial" w:hAnsi="Arial" w:cs="Arial"/>
        <w:b/>
        <w:sz w:val="12"/>
        <w:szCs w:val="12"/>
      </w:rPr>
      <w:t>NEXGEN</w:t>
    </w:r>
    <w:r w:rsidR="006B2DC5">
      <w:rPr>
        <w:rStyle w:val="PageNumber"/>
        <w:rFonts w:ascii="Arial" w:hAnsi="Arial"/>
        <w:b/>
        <w:sz w:val="12"/>
        <w:szCs w:val="12"/>
      </w:rPr>
      <w:t xml:space="preserve"> C</w:t>
    </w:r>
    <w:r w:rsidR="00F941DF">
      <w:rPr>
        <w:rStyle w:val="PageNumber"/>
        <w:rFonts w:ascii="Arial" w:hAnsi="Arial"/>
        <w:b/>
        <w:sz w:val="12"/>
        <w:szCs w:val="12"/>
      </w:rPr>
      <w:t>rushing and Screening</w:t>
    </w:r>
    <w:r w:rsidRPr="0090294E">
      <w:rPr>
        <w:rStyle w:val="PageNumber"/>
        <w:rFonts w:ascii="Arial" w:hAnsi="Arial"/>
        <w:b/>
        <w:sz w:val="12"/>
        <w:szCs w:val="12"/>
      </w:rPr>
      <w:t>. All rights reserved</w:t>
    </w:r>
    <w:r w:rsidR="00033E00" w:rsidRPr="0090294E">
      <w:rPr>
        <w:rStyle w:val="PageNumber"/>
        <w:rFonts w:ascii="Arial" w:hAnsi="Arial"/>
        <w:b/>
        <w:sz w:val="12"/>
        <w:szCs w:val="12"/>
      </w:rPr>
      <w:t xml:space="preserve">. </w:t>
    </w:r>
    <w:r w:rsidR="0090294E" w:rsidRPr="0090294E">
      <w:rPr>
        <w:rStyle w:val="PageNumber"/>
        <w:rFonts w:ascii="Arial" w:hAnsi="Arial"/>
        <w:b/>
        <w:sz w:val="12"/>
        <w:szCs w:val="12"/>
      </w:rPr>
      <w:t xml:space="preserve"> </w:t>
    </w:r>
    <w:r w:rsidRPr="0090294E">
      <w:rPr>
        <w:rStyle w:val="PageNumber"/>
        <w:rFonts w:ascii="Arial" w:hAnsi="Arial"/>
        <w:b/>
        <w:sz w:val="12"/>
        <w:szCs w:val="12"/>
      </w:rPr>
      <w:t>Document uncontrolled when printed</w:t>
    </w:r>
    <w:r w:rsidR="00033E00">
      <w:rPr>
        <w:rStyle w:val="PageNumber"/>
        <w:rFonts w:ascii="Arial" w:hAnsi="Arial"/>
        <w:b/>
        <w:sz w:val="12"/>
        <w:szCs w:val="12"/>
      </w:rPr>
      <w:t xml:space="preserve">. </w:t>
    </w:r>
    <w:r w:rsidR="006B2DC5">
      <w:rPr>
        <w:rStyle w:val="PageNumber"/>
        <w:rFonts w:ascii="Arial" w:hAnsi="Arial"/>
        <w:b/>
        <w:sz w:val="12"/>
        <w:szCs w:val="12"/>
      </w:rPr>
      <w:t>NGC</w:t>
    </w:r>
    <w:r w:rsidR="00F01263">
      <w:rPr>
        <w:rStyle w:val="PageNumber"/>
        <w:rFonts w:ascii="Arial" w:hAnsi="Arial"/>
        <w:b/>
        <w:sz w:val="12"/>
        <w:szCs w:val="12"/>
      </w:rPr>
      <w:t xml:space="preserve"> Intranet </w:t>
    </w:r>
    <w:r w:rsidRPr="0090294E">
      <w:rPr>
        <w:rStyle w:val="PageNumber"/>
        <w:rFonts w:ascii="Arial" w:hAnsi="Arial"/>
        <w:b/>
        <w:sz w:val="12"/>
        <w:szCs w:val="12"/>
      </w:rPr>
      <w:t>c</w:t>
    </w:r>
    <w:r w:rsidR="003A6749" w:rsidRPr="0090294E">
      <w:rPr>
        <w:rStyle w:val="PageNumber"/>
        <w:rFonts w:ascii="Arial" w:hAnsi="Arial"/>
        <w:b/>
        <w:sz w:val="12"/>
        <w:szCs w:val="12"/>
      </w:rPr>
      <w:t>ontains c</w:t>
    </w:r>
    <w:r w:rsidRPr="0090294E">
      <w:rPr>
        <w:rStyle w:val="PageNumber"/>
        <w:rFonts w:ascii="Arial" w:hAnsi="Arial"/>
        <w:b/>
        <w:sz w:val="12"/>
        <w:szCs w:val="12"/>
      </w:rPr>
      <w:t>ontrolled</w:t>
    </w:r>
    <w:r w:rsidR="003A6749" w:rsidRPr="0090294E">
      <w:rPr>
        <w:rStyle w:val="PageNumber"/>
        <w:rFonts w:ascii="Arial" w:hAnsi="Arial"/>
        <w:b/>
        <w:sz w:val="12"/>
        <w:szCs w:val="12"/>
      </w:rPr>
      <w:t xml:space="preserve"> version</w:t>
    </w:r>
    <w:r w:rsidRPr="0090294E">
      <w:rPr>
        <w:rStyle w:val="PageNumber"/>
        <w:rFonts w:ascii="Arial" w:hAnsi="Arial"/>
        <w:b/>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4B8B" w14:textId="77777777" w:rsidR="00CD1CF4" w:rsidRDefault="00CD1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E23F" w14:textId="77777777" w:rsidR="00CD7358" w:rsidRDefault="00CD7358" w:rsidP="00294C19">
      <w:pPr>
        <w:spacing w:after="0" w:line="240" w:lineRule="auto"/>
      </w:pPr>
      <w:r>
        <w:separator/>
      </w:r>
    </w:p>
    <w:p w14:paraId="005C5D16" w14:textId="77777777" w:rsidR="00CD7358" w:rsidRDefault="00CD7358"/>
  </w:footnote>
  <w:footnote w:type="continuationSeparator" w:id="0">
    <w:p w14:paraId="2D74C411" w14:textId="77777777" w:rsidR="00CD7358" w:rsidRDefault="00CD7358" w:rsidP="00294C19">
      <w:pPr>
        <w:spacing w:after="0" w:line="240" w:lineRule="auto"/>
      </w:pPr>
      <w:r>
        <w:continuationSeparator/>
      </w:r>
    </w:p>
    <w:p w14:paraId="73929D02" w14:textId="77777777" w:rsidR="00CD7358" w:rsidRDefault="00CD7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6567" w14:textId="77777777" w:rsidR="00CD1CF4" w:rsidRDefault="00CD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284" w:type="dxa"/>
      <w:tblBorders>
        <w:bottom w:val="single" w:sz="12" w:space="0" w:color="auto"/>
      </w:tblBorders>
      <w:tblLayout w:type="fixed"/>
      <w:tblLook w:val="0000" w:firstRow="0" w:lastRow="0" w:firstColumn="0" w:lastColumn="0" w:noHBand="0" w:noVBand="0"/>
    </w:tblPr>
    <w:tblGrid>
      <w:gridCol w:w="4537"/>
      <w:gridCol w:w="5245"/>
    </w:tblGrid>
    <w:tr w:rsidR="0013747D" w14:paraId="3E0A41E8" w14:textId="77777777" w:rsidTr="00D32C0D">
      <w:trPr>
        <w:trHeight w:val="1260"/>
      </w:trPr>
      <w:tc>
        <w:tcPr>
          <w:tcW w:w="4537" w:type="dxa"/>
        </w:tcPr>
        <w:p w14:paraId="68A97555" w14:textId="281F6E1F" w:rsidR="0013747D" w:rsidRDefault="0053469E" w:rsidP="00D32C0D">
          <w:r>
            <w:rPr>
              <w:noProof/>
            </w:rPr>
            <w:drawing>
              <wp:anchor distT="0" distB="0" distL="114300" distR="114300" simplePos="0" relativeHeight="251658240" behindDoc="0" locked="0" layoutInCell="1" allowOverlap="1" wp14:anchorId="58D074BA" wp14:editId="0C249B0F">
                <wp:simplePos x="0" y="0"/>
                <wp:positionH relativeFrom="column">
                  <wp:posOffset>111760</wp:posOffset>
                </wp:positionH>
                <wp:positionV relativeFrom="paragraph">
                  <wp:posOffset>572135</wp:posOffset>
                </wp:positionV>
                <wp:extent cx="2245360" cy="413385"/>
                <wp:effectExtent l="0" t="0" r="2540" b="5715"/>
                <wp:wrapThrough wrapText="bothSides">
                  <wp:wrapPolygon edited="0">
                    <wp:start x="0" y="0"/>
                    <wp:lineTo x="0" y="20903"/>
                    <wp:lineTo x="21441" y="20903"/>
                    <wp:lineTo x="21441" y="0"/>
                    <wp:lineTo x="0" y="0"/>
                  </wp:wrapPolygon>
                </wp:wrapThrough>
                <wp:docPr id="3" name="Picture 1">
                  <a:extLst xmlns:a="http://schemas.openxmlformats.org/drawingml/2006/main">
                    <a:ext uri="{FF2B5EF4-FFF2-40B4-BE49-F238E27FC236}">
                      <a16:creationId xmlns:a16="http://schemas.microsoft.com/office/drawing/2014/main" id="{A581F1D9-4653-482B-88AE-695D52DF9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A581F1D9-4653-482B-88AE-695D52DF995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45360" cy="413385"/>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tcPr>
        <w:p w14:paraId="480738E9" w14:textId="77777777" w:rsidR="0013747D" w:rsidRDefault="0013747D" w:rsidP="00CD1CF4">
          <w:pPr>
            <w:spacing w:after="0" w:line="240" w:lineRule="auto"/>
            <w:rPr>
              <w:b/>
            </w:rPr>
          </w:pPr>
        </w:p>
        <w:p w14:paraId="7FB82627" w14:textId="77777777" w:rsidR="00CD03B3" w:rsidRDefault="00CD03B3" w:rsidP="00CD1CF4">
          <w:pPr>
            <w:spacing w:line="240" w:lineRule="auto"/>
            <w:ind w:left="-245"/>
            <w:jc w:val="right"/>
            <w:rPr>
              <w:rFonts w:cstheme="minorHAnsi"/>
              <w:b/>
              <w:color w:val="FF0000"/>
              <w:sz w:val="24"/>
            </w:rPr>
          </w:pPr>
        </w:p>
        <w:p w14:paraId="581F2639" w14:textId="79AD12D3" w:rsidR="0013747D" w:rsidRPr="00CD03B3" w:rsidRDefault="00A865DE" w:rsidP="00CD1CF4">
          <w:pPr>
            <w:spacing w:line="240" w:lineRule="auto"/>
            <w:ind w:left="-245"/>
            <w:jc w:val="right"/>
            <w:rPr>
              <w:rFonts w:cstheme="minorHAnsi"/>
              <w:b/>
              <w:sz w:val="24"/>
            </w:rPr>
          </w:pPr>
          <w:r w:rsidRPr="00CD03B3">
            <w:rPr>
              <w:rFonts w:cstheme="minorHAnsi"/>
              <w:b/>
              <w:color w:val="FF0000"/>
              <w:sz w:val="24"/>
            </w:rPr>
            <w:t>STANDARD</w:t>
          </w:r>
          <w:r w:rsidR="0013747D" w:rsidRPr="00CD03B3">
            <w:rPr>
              <w:rFonts w:cstheme="minorHAnsi"/>
              <w:b/>
              <w:sz w:val="24"/>
            </w:rPr>
            <w:br/>
          </w:r>
          <w:r w:rsidR="00A90DFF" w:rsidRPr="00CD03B3">
            <w:rPr>
              <w:rFonts w:cstheme="minorHAnsi"/>
              <w:b/>
              <w:sz w:val="24"/>
            </w:rPr>
            <w:t>CODE OF CONDUCT</w:t>
          </w:r>
        </w:p>
      </w:tc>
    </w:tr>
  </w:tbl>
  <w:p w14:paraId="2A8F3C05" w14:textId="09AE1897" w:rsidR="0013747D" w:rsidRPr="00B91DDC" w:rsidRDefault="0013747D" w:rsidP="005C0C48">
    <w:pP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6AC2" w14:textId="77777777" w:rsidR="00CD1CF4" w:rsidRDefault="00CD1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83"/>
    <w:multiLevelType w:val="hybridMultilevel"/>
    <w:tmpl w:val="0742DC5E"/>
    <w:lvl w:ilvl="0" w:tplc="F906DDFE">
      <w:start w:val="1"/>
      <w:numFmt w:val="bullet"/>
      <w:lvlText w:val=""/>
      <w:lvlJc w:val="left"/>
      <w:pPr>
        <w:ind w:left="720" w:hanging="360"/>
      </w:pPr>
      <w:rPr>
        <w:rFonts w:ascii="Symbol" w:hAnsi="Symbol" w:hint="default"/>
        <w:color w:val="000000" w:themeColor="text1"/>
      </w:rPr>
    </w:lvl>
    <w:lvl w:ilvl="1" w:tplc="1F38299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C3A35"/>
    <w:multiLevelType w:val="hybridMultilevel"/>
    <w:tmpl w:val="60D403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7438E"/>
    <w:multiLevelType w:val="hybridMultilevel"/>
    <w:tmpl w:val="E668BFA4"/>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 w15:restartNumberingAfterBreak="0">
    <w:nsid w:val="0F75370E"/>
    <w:multiLevelType w:val="hybridMultilevel"/>
    <w:tmpl w:val="E668BFA4"/>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15:restartNumberingAfterBreak="0">
    <w:nsid w:val="156442AB"/>
    <w:multiLevelType w:val="hybridMultilevel"/>
    <w:tmpl w:val="B0BE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91849"/>
    <w:multiLevelType w:val="hybridMultilevel"/>
    <w:tmpl w:val="D0784002"/>
    <w:lvl w:ilvl="0" w:tplc="E5AEC228">
      <w:start w:val="1"/>
      <w:numFmt w:val="decimal"/>
      <w:lvlText w:val="%1)"/>
      <w:lvlJc w:val="left"/>
      <w:pPr>
        <w:ind w:left="1314" w:hanging="281"/>
      </w:pPr>
      <w:rPr>
        <w:rFonts w:ascii="Arial" w:eastAsia="Arial" w:hAnsi="Arial" w:cs="Arial" w:hint="default"/>
        <w:b/>
        <w:bCs/>
        <w:spacing w:val="-1"/>
        <w:w w:val="99"/>
        <w:sz w:val="24"/>
        <w:szCs w:val="24"/>
      </w:rPr>
    </w:lvl>
    <w:lvl w:ilvl="1" w:tplc="F8020ACC">
      <w:start w:val="1"/>
      <w:numFmt w:val="lowerLetter"/>
      <w:lvlText w:val="%2)"/>
      <w:lvlJc w:val="left"/>
      <w:pPr>
        <w:ind w:left="1322" w:hanging="288"/>
      </w:pPr>
      <w:rPr>
        <w:rFonts w:ascii="Arial" w:eastAsia="Arial" w:hAnsi="Arial" w:cs="Arial" w:hint="default"/>
        <w:spacing w:val="-1"/>
        <w:w w:val="100"/>
        <w:sz w:val="24"/>
        <w:szCs w:val="24"/>
      </w:rPr>
    </w:lvl>
    <w:lvl w:ilvl="2" w:tplc="A746B6B2">
      <w:numFmt w:val="bullet"/>
      <w:lvlText w:val="•"/>
      <w:lvlJc w:val="left"/>
      <w:pPr>
        <w:ind w:left="1320" w:hanging="288"/>
      </w:pPr>
    </w:lvl>
    <w:lvl w:ilvl="3" w:tplc="60AAEDB4">
      <w:numFmt w:val="bullet"/>
      <w:lvlText w:val="•"/>
      <w:lvlJc w:val="left"/>
      <w:pPr>
        <w:ind w:left="2300" w:hanging="288"/>
      </w:pPr>
    </w:lvl>
    <w:lvl w:ilvl="4" w:tplc="C7C69DB6">
      <w:numFmt w:val="bullet"/>
      <w:lvlText w:val="•"/>
      <w:lvlJc w:val="left"/>
      <w:pPr>
        <w:ind w:left="3280" w:hanging="288"/>
      </w:pPr>
    </w:lvl>
    <w:lvl w:ilvl="5" w:tplc="B80C48DA">
      <w:numFmt w:val="bullet"/>
      <w:lvlText w:val="•"/>
      <w:lvlJc w:val="left"/>
      <w:pPr>
        <w:ind w:left="4260" w:hanging="288"/>
      </w:pPr>
    </w:lvl>
    <w:lvl w:ilvl="6" w:tplc="2A36A764">
      <w:numFmt w:val="bullet"/>
      <w:lvlText w:val="•"/>
      <w:lvlJc w:val="left"/>
      <w:pPr>
        <w:ind w:left="5240" w:hanging="288"/>
      </w:pPr>
    </w:lvl>
    <w:lvl w:ilvl="7" w:tplc="1DA497EA">
      <w:numFmt w:val="bullet"/>
      <w:lvlText w:val="•"/>
      <w:lvlJc w:val="left"/>
      <w:pPr>
        <w:ind w:left="6220" w:hanging="288"/>
      </w:pPr>
    </w:lvl>
    <w:lvl w:ilvl="8" w:tplc="8012B3B6">
      <w:numFmt w:val="bullet"/>
      <w:lvlText w:val="•"/>
      <w:lvlJc w:val="left"/>
      <w:pPr>
        <w:ind w:left="7200" w:hanging="288"/>
      </w:pPr>
    </w:lvl>
  </w:abstractNum>
  <w:abstractNum w:abstractNumId="6" w15:restartNumberingAfterBreak="0">
    <w:nsid w:val="20F165A2"/>
    <w:multiLevelType w:val="hybridMultilevel"/>
    <w:tmpl w:val="E668BFA4"/>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7" w15:restartNumberingAfterBreak="0">
    <w:nsid w:val="26C63E0B"/>
    <w:multiLevelType w:val="hybridMultilevel"/>
    <w:tmpl w:val="E668BFA4"/>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270406EE"/>
    <w:multiLevelType w:val="hybridMultilevel"/>
    <w:tmpl w:val="28EAFC3A"/>
    <w:lvl w:ilvl="0" w:tplc="0C090017">
      <w:start w:val="1"/>
      <w:numFmt w:val="decimal"/>
      <w:lvlText w:val="%1."/>
      <w:lvlJc w:val="left"/>
      <w:pPr>
        <w:tabs>
          <w:tab w:val="num" w:pos="644"/>
        </w:tabs>
        <w:ind w:left="644" w:hanging="360"/>
      </w:pPr>
      <w:rPr>
        <w:rFonts w:cs="Times New Roman" w:hint="default"/>
        <w:b w:val="0"/>
      </w:rPr>
    </w:lvl>
    <w:lvl w:ilvl="1" w:tplc="0C090019" w:tentative="1">
      <w:start w:val="1"/>
      <w:numFmt w:val="lowerLetter"/>
      <w:lvlText w:val="%2."/>
      <w:lvlJc w:val="left"/>
      <w:pPr>
        <w:ind w:left="-506" w:hanging="360"/>
      </w:pPr>
      <w:rPr>
        <w:rFonts w:cs="Times New Roman"/>
      </w:rPr>
    </w:lvl>
    <w:lvl w:ilvl="2" w:tplc="0C09001B" w:tentative="1">
      <w:start w:val="1"/>
      <w:numFmt w:val="lowerRoman"/>
      <w:lvlText w:val="%3."/>
      <w:lvlJc w:val="right"/>
      <w:pPr>
        <w:ind w:left="214" w:hanging="180"/>
      </w:pPr>
      <w:rPr>
        <w:rFonts w:cs="Times New Roman"/>
      </w:rPr>
    </w:lvl>
    <w:lvl w:ilvl="3" w:tplc="0C09000F" w:tentative="1">
      <w:start w:val="1"/>
      <w:numFmt w:val="decimal"/>
      <w:lvlText w:val="%4."/>
      <w:lvlJc w:val="left"/>
      <w:pPr>
        <w:ind w:left="934" w:hanging="360"/>
      </w:pPr>
      <w:rPr>
        <w:rFonts w:cs="Times New Roman"/>
      </w:rPr>
    </w:lvl>
    <w:lvl w:ilvl="4" w:tplc="0C090019" w:tentative="1">
      <w:start w:val="1"/>
      <w:numFmt w:val="lowerLetter"/>
      <w:lvlText w:val="%5."/>
      <w:lvlJc w:val="left"/>
      <w:pPr>
        <w:ind w:left="1654" w:hanging="360"/>
      </w:pPr>
      <w:rPr>
        <w:rFonts w:cs="Times New Roman"/>
      </w:rPr>
    </w:lvl>
    <w:lvl w:ilvl="5" w:tplc="0C09001B" w:tentative="1">
      <w:start w:val="1"/>
      <w:numFmt w:val="lowerRoman"/>
      <w:lvlText w:val="%6."/>
      <w:lvlJc w:val="right"/>
      <w:pPr>
        <w:ind w:left="2374" w:hanging="180"/>
      </w:pPr>
      <w:rPr>
        <w:rFonts w:cs="Times New Roman"/>
      </w:rPr>
    </w:lvl>
    <w:lvl w:ilvl="6" w:tplc="0C09000F" w:tentative="1">
      <w:start w:val="1"/>
      <w:numFmt w:val="decimal"/>
      <w:lvlText w:val="%7."/>
      <w:lvlJc w:val="left"/>
      <w:pPr>
        <w:ind w:left="3094" w:hanging="360"/>
      </w:pPr>
      <w:rPr>
        <w:rFonts w:cs="Times New Roman"/>
      </w:rPr>
    </w:lvl>
    <w:lvl w:ilvl="7" w:tplc="0C090019" w:tentative="1">
      <w:start w:val="1"/>
      <w:numFmt w:val="lowerLetter"/>
      <w:lvlText w:val="%8."/>
      <w:lvlJc w:val="left"/>
      <w:pPr>
        <w:ind w:left="3814" w:hanging="360"/>
      </w:pPr>
      <w:rPr>
        <w:rFonts w:cs="Times New Roman"/>
      </w:rPr>
    </w:lvl>
    <w:lvl w:ilvl="8" w:tplc="0C09001B" w:tentative="1">
      <w:start w:val="1"/>
      <w:numFmt w:val="lowerRoman"/>
      <w:lvlText w:val="%9."/>
      <w:lvlJc w:val="right"/>
      <w:pPr>
        <w:ind w:left="4534" w:hanging="180"/>
      </w:pPr>
      <w:rPr>
        <w:rFonts w:cs="Times New Roman"/>
      </w:rPr>
    </w:lvl>
  </w:abstractNum>
  <w:abstractNum w:abstractNumId="9" w15:restartNumberingAfterBreak="0">
    <w:nsid w:val="292E730D"/>
    <w:multiLevelType w:val="hybridMultilevel"/>
    <w:tmpl w:val="0266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02C2E"/>
    <w:multiLevelType w:val="hybridMultilevel"/>
    <w:tmpl w:val="60D403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B75196"/>
    <w:multiLevelType w:val="hybridMultilevel"/>
    <w:tmpl w:val="79088CF4"/>
    <w:lvl w:ilvl="0" w:tplc="F906DDFE">
      <w:start w:val="1"/>
      <w:numFmt w:val="bullet"/>
      <w:pStyle w:val="List-numberedlevel1"/>
      <w:lvlText w:val=""/>
      <w:lvlJc w:val="left"/>
      <w:pPr>
        <w:ind w:left="436" w:hanging="360"/>
      </w:pPr>
      <w:rPr>
        <w:rFonts w:ascii="Symbol" w:hAnsi="Symbol" w:hint="default"/>
        <w:color w:val="000000" w:themeColor="tex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38B66926"/>
    <w:multiLevelType w:val="hybridMultilevel"/>
    <w:tmpl w:val="60D403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B374A2"/>
    <w:multiLevelType w:val="hybridMultilevel"/>
    <w:tmpl w:val="E668BFA4"/>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4" w15:restartNumberingAfterBreak="0">
    <w:nsid w:val="40D8633C"/>
    <w:multiLevelType w:val="hybridMultilevel"/>
    <w:tmpl w:val="956001D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5" w15:restartNumberingAfterBreak="0">
    <w:nsid w:val="46FB4007"/>
    <w:multiLevelType w:val="hybridMultilevel"/>
    <w:tmpl w:val="3FCE4D16"/>
    <w:lvl w:ilvl="0" w:tplc="D0A84E6E">
      <w:start w:val="1"/>
      <w:numFmt w:val="decimal"/>
      <w:lvlText w:val="%1."/>
      <w:lvlJc w:val="left"/>
      <w:pPr>
        <w:ind w:left="1004" w:hanging="360"/>
      </w:pPr>
      <w:rPr>
        <w:b w:val="0"/>
        <w:bCs w:val="0"/>
        <w:color w:val="auto"/>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47083912"/>
    <w:multiLevelType w:val="hybridMultilevel"/>
    <w:tmpl w:val="E668BFA4"/>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7" w15:restartNumberingAfterBreak="0">
    <w:nsid w:val="4F372445"/>
    <w:multiLevelType w:val="hybridMultilevel"/>
    <w:tmpl w:val="0E2873B4"/>
    <w:lvl w:ilvl="0" w:tplc="48CE7C8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A372B4"/>
    <w:multiLevelType w:val="hybridMultilevel"/>
    <w:tmpl w:val="A9B614A8"/>
    <w:lvl w:ilvl="0" w:tplc="0C090001">
      <w:start w:val="1"/>
      <w:numFmt w:val="bullet"/>
      <w:lvlText w:val=""/>
      <w:lvlJc w:val="left"/>
      <w:pPr>
        <w:ind w:left="720" w:hanging="360"/>
      </w:pPr>
      <w:rPr>
        <w:rFonts w:ascii="Symbol" w:hAnsi="Symbol" w:hint="default"/>
      </w:rPr>
    </w:lvl>
    <w:lvl w:ilvl="1" w:tplc="1F38299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CF1237"/>
    <w:multiLevelType w:val="hybridMultilevel"/>
    <w:tmpl w:val="EDFC8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16217"/>
    <w:multiLevelType w:val="hybridMultilevel"/>
    <w:tmpl w:val="60D403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EC0E52"/>
    <w:multiLevelType w:val="hybridMultilevel"/>
    <w:tmpl w:val="82324568"/>
    <w:lvl w:ilvl="0" w:tplc="FFFFFFFF">
      <w:start w:val="1"/>
      <w:numFmt w:val="bullet"/>
      <w:lvlRestart w:val="0"/>
      <w:pStyle w:val="ListLevel1-Bullet"/>
      <w:lvlText w:val=""/>
      <w:lvlJc w:val="left"/>
      <w:pPr>
        <w:tabs>
          <w:tab w:val="num" w:pos="567"/>
        </w:tabs>
        <w:ind w:left="567" w:hanging="567"/>
      </w:pPr>
      <w:rPr>
        <w:rFonts w:ascii="Symbol" w:hAnsi="Symbol" w:hint="default"/>
        <w:color w:val="333333"/>
        <w:sz w:val="20"/>
      </w:rPr>
    </w:lvl>
    <w:lvl w:ilvl="1" w:tplc="04090001">
      <w:start w:val="1"/>
      <w:numFmt w:val="bullet"/>
      <w:lvlText w:val="-"/>
      <w:lvlJc w:val="left"/>
      <w:pPr>
        <w:tabs>
          <w:tab w:val="num" w:pos="1505"/>
        </w:tabs>
        <w:ind w:left="1505" w:hanging="425"/>
      </w:pPr>
      <w:rPr>
        <w:rFonts w:ascii="Lucida Bright" w:hAnsi="Lucida Bright" w:hint="default"/>
      </w:rPr>
    </w:lvl>
    <w:lvl w:ilvl="2" w:tplc="FFFFFFFF">
      <w:start w:val="1"/>
      <w:numFmt w:val="decimal"/>
      <w:lvlText w:val="%3."/>
      <w:lvlJc w:val="left"/>
      <w:pPr>
        <w:tabs>
          <w:tab w:val="num" w:pos="2160"/>
        </w:tabs>
        <w:ind w:left="2160" w:hanging="360"/>
      </w:pPr>
    </w:lvl>
    <w:lvl w:ilvl="3" w:tplc="FFFFFFFF">
      <w:start w:val="1"/>
      <w:numFmt w:val="lowerRoman"/>
      <w:lvlText w:val="(%4)"/>
      <w:lvlJc w:val="left"/>
      <w:pPr>
        <w:tabs>
          <w:tab w:val="num" w:pos="1287"/>
        </w:tabs>
        <w:ind w:left="567" w:firstLine="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B2F82"/>
    <w:multiLevelType w:val="hybridMultilevel"/>
    <w:tmpl w:val="125CBD2E"/>
    <w:lvl w:ilvl="0" w:tplc="2F46FBBA">
      <w:start w:val="1"/>
      <w:numFmt w:val="decimal"/>
      <w:lvlText w:val="%1."/>
      <w:lvlJc w:val="left"/>
      <w:pPr>
        <w:tabs>
          <w:tab w:val="num" w:pos="360"/>
        </w:tabs>
        <w:ind w:left="-247" w:firstLine="247"/>
      </w:pPr>
      <w:rPr>
        <w:rFonts w:ascii="Arial" w:hAnsi="Arial" w:hint="default"/>
        <w:b/>
        <w:i w:val="0"/>
        <w:sz w:val="22"/>
      </w:rPr>
    </w:lvl>
    <w:lvl w:ilvl="1" w:tplc="07186DE2">
      <w:start w:val="1"/>
      <w:numFmt w:val="bullet"/>
      <w:lvlText w:val="o"/>
      <w:lvlJc w:val="left"/>
      <w:pPr>
        <w:tabs>
          <w:tab w:val="num" w:pos="1440"/>
        </w:tabs>
        <w:ind w:left="1440" w:hanging="360"/>
      </w:pPr>
      <w:rPr>
        <w:rFonts w:ascii="Courier New" w:hAnsi="Courier New" w:cs="Courier New" w:hint="default"/>
        <w:b w:val="0"/>
        <w:i w:val="0"/>
        <w:sz w:val="22"/>
      </w:rPr>
    </w:lvl>
    <w:lvl w:ilvl="2" w:tplc="30FA39C6">
      <w:start w:val="1"/>
      <w:numFmt w:val="lowerLetter"/>
      <w:lvlText w:val="%3)"/>
      <w:lvlJc w:val="left"/>
      <w:pPr>
        <w:tabs>
          <w:tab w:val="num" w:pos="2340"/>
        </w:tabs>
        <w:ind w:left="2340" w:hanging="360"/>
      </w:pPr>
      <w:rPr>
        <w:rFonts w:hint="default"/>
        <w:b/>
        <w:sz w:val="20"/>
        <w:szCs w:val="20"/>
      </w:rPr>
    </w:lvl>
    <w:lvl w:ilvl="3" w:tplc="D9C62238"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3" w15:restartNumberingAfterBreak="0">
    <w:nsid w:val="5D5960FF"/>
    <w:multiLevelType w:val="hybridMultilevel"/>
    <w:tmpl w:val="E668BFA4"/>
    <w:lvl w:ilvl="0" w:tplc="0C090017">
      <w:start w:val="1"/>
      <w:numFmt w:val="lowerLetter"/>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4" w15:restartNumberingAfterBreak="0">
    <w:nsid w:val="6CF30407"/>
    <w:multiLevelType w:val="hybridMultilevel"/>
    <w:tmpl w:val="1376F8BC"/>
    <w:lvl w:ilvl="0" w:tplc="E71E06B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B86B89"/>
    <w:multiLevelType w:val="hybridMultilevel"/>
    <w:tmpl w:val="60D403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B718B0"/>
    <w:multiLevelType w:val="hybridMultilevel"/>
    <w:tmpl w:val="C01EF7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8551E47"/>
    <w:multiLevelType w:val="hybridMultilevel"/>
    <w:tmpl w:val="5E82342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26"/>
  </w:num>
  <w:num w:numId="2">
    <w:abstractNumId w:val="9"/>
  </w:num>
  <w:num w:numId="3">
    <w:abstractNumId w:val="24"/>
  </w:num>
  <w:num w:numId="4">
    <w:abstractNumId w:val="8"/>
  </w:num>
  <w:num w:numId="5">
    <w:abstractNumId w:val="18"/>
  </w:num>
  <w:num w:numId="6">
    <w:abstractNumId w:val="4"/>
  </w:num>
  <w:num w:numId="7">
    <w:abstractNumId w:val="23"/>
  </w:num>
  <w:num w:numId="8">
    <w:abstractNumId w:val="2"/>
  </w:num>
  <w:num w:numId="9">
    <w:abstractNumId w:val="3"/>
  </w:num>
  <w:num w:numId="10">
    <w:abstractNumId w:val="16"/>
  </w:num>
  <w:num w:numId="11">
    <w:abstractNumId w:val="6"/>
  </w:num>
  <w:num w:numId="12">
    <w:abstractNumId w:val="13"/>
  </w:num>
  <w:num w:numId="13">
    <w:abstractNumId w:val="7"/>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num>
  <w:num w:numId="16">
    <w:abstractNumId w:val="12"/>
  </w:num>
  <w:num w:numId="17">
    <w:abstractNumId w:val="10"/>
  </w:num>
  <w:num w:numId="18">
    <w:abstractNumId w:val="20"/>
  </w:num>
  <w:num w:numId="19">
    <w:abstractNumId w:val="1"/>
  </w:num>
  <w:num w:numId="20">
    <w:abstractNumId w:val="25"/>
  </w:num>
  <w:num w:numId="21">
    <w:abstractNumId w:val="27"/>
  </w:num>
  <w:num w:numId="22">
    <w:abstractNumId w:val="14"/>
  </w:num>
  <w:num w:numId="23">
    <w:abstractNumId w:val="21"/>
  </w:num>
  <w:num w:numId="24">
    <w:abstractNumId w:val="0"/>
  </w:num>
  <w:num w:numId="25">
    <w:abstractNumId w:val="11"/>
  </w:num>
  <w:num w:numId="26">
    <w:abstractNumId w:val="17"/>
  </w:num>
  <w:num w:numId="27">
    <w:abstractNumId w:val="2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19"/>
    <w:rsid w:val="00001D60"/>
    <w:rsid w:val="000027BC"/>
    <w:rsid w:val="000155E1"/>
    <w:rsid w:val="00020DFA"/>
    <w:rsid w:val="0002189E"/>
    <w:rsid w:val="00033E00"/>
    <w:rsid w:val="00046B16"/>
    <w:rsid w:val="0005431D"/>
    <w:rsid w:val="000624B9"/>
    <w:rsid w:val="00062632"/>
    <w:rsid w:val="00072815"/>
    <w:rsid w:val="00074A09"/>
    <w:rsid w:val="000844E3"/>
    <w:rsid w:val="00087FBA"/>
    <w:rsid w:val="000C4F95"/>
    <w:rsid w:val="000D793E"/>
    <w:rsid w:val="000E125F"/>
    <w:rsid w:val="000E33E5"/>
    <w:rsid w:val="000E6D2C"/>
    <w:rsid w:val="000E6FD6"/>
    <w:rsid w:val="000F04FA"/>
    <w:rsid w:val="000F1F7A"/>
    <w:rsid w:val="000F267F"/>
    <w:rsid w:val="000F7BDE"/>
    <w:rsid w:val="001052E8"/>
    <w:rsid w:val="0011744A"/>
    <w:rsid w:val="001202C3"/>
    <w:rsid w:val="0012288A"/>
    <w:rsid w:val="001279BA"/>
    <w:rsid w:val="0013747D"/>
    <w:rsid w:val="00157123"/>
    <w:rsid w:val="0016076F"/>
    <w:rsid w:val="00166F4F"/>
    <w:rsid w:val="001707C4"/>
    <w:rsid w:val="00186FD1"/>
    <w:rsid w:val="00195D5A"/>
    <w:rsid w:val="001A3719"/>
    <w:rsid w:val="001A427D"/>
    <w:rsid w:val="001D38FC"/>
    <w:rsid w:val="001E7B04"/>
    <w:rsid w:val="001F1369"/>
    <w:rsid w:val="00200CE5"/>
    <w:rsid w:val="00220ED6"/>
    <w:rsid w:val="00223C03"/>
    <w:rsid w:val="00224157"/>
    <w:rsid w:val="002440F3"/>
    <w:rsid w:val="002476A3"/>
    <w:rsid w:val="0025717B"/>
    <w:rsid w:val="00271321"/>
    <w:rsid w:val="0028041D"/>
    <w:rsid w:val="002863AF"/>
    <w:rsid w:val="002942C3"/>
    <w:rsid w:val="00294C19"/>
    <w:rsid w:val="002B6300"/>
    <w:rsid w:val="002C38FA"/>
    <w:rsid w:val="002D5AF5"/>
    <w:rsid w:val="002E6B1A"/>
    <w:rsid w:val="002F09D6"/>
    <w:rsid w:val="00305B67"/>
    <w:rsid w:val="00306779"/>
    <w:rsid w:val="00326E41"/>
    <w:rsid w:val="00345E71"/>
    <w:rsid w:val="00356CDB"/>
    <w:rsid w:val="00374794"/>
    <w:rsid w:val="00375D4D"/>
    <w:rsid w:val="00397978"/>
    <w:rsid w:val="003A6749"/>
    <w:rsid w:val="003A6F40"/>
    <w:rsid w:val="003C1347"/>
    <w:rsid w:val="003D1742"/>
    <w:rsid w:val="003F44EF"/>
    <w:rsid w:val="00403538"/>
    <w:rsid w:val="00450539"/>
    <w:rsid w:val="00456725"/>
    <w:rsid w:val="00464736"/>
    <w:rsid w:val="004669D2"/>
    <w:rsid w:val="00477002"/>
    <w:rsid w:val="0048395B"/>
    <w:rsid w:val="00490D8E"/>
    <w:rsid w:val="004A051B"/>
    <w:rsid w:val="004B06DE"/>
    <w:rsid w:val="004B71C9"/>
    <w:rsid w:val="004C0AFD"/>
    <w:rsid w:val="004C6C54"/>
    <w:rsid w:val="004C6D77"/>
    <w:rsid w:val="004F61D9"/>
    <w:rsid w:val="00502136"/>
    <w:rsid w:val="00533422"/>
    <w:rsid w:val="0053469E"/>
    <w:rsid w:val="005372BD"/>
    <w:rsid w:val="0054493A"/>
    <w:rsid w:val="00570C6F"/>
    <w:rsid w:val="00570D84"/>
    <w:rsid w:val="00572B07"/>
    <w:rsid w:val="00573109"/>
    <w:rsid w:val="005951EB"/>
    <w:rsid w:val="005C0BA4"/>
    <w:rsid w:val="005C0C48"/>
    <w:rsid w:val="005C25D4"/>
    <w:rsid w:val="005C314B"/>
    <w:rsid w:val="005C459A"/>
    <w:rsid w:val="005C67B0"/>
    <w:rsid w:val="005E35F0"/>
    <w:rsid w:val="005F27E3"/>
    <w:rsid w:val="006054F3"/>
    <w:rsid w:val="00625150"/>
    <w:rsid w:val="00633730"/>
    <w:rsid w:val="006510F7"/>
    <w:rsid w:val="006549C9"/>
    <w:rsid w:val="006A36BC"/>
    <w:rsid w:val="006A5658"/>
    <w:rsid w:val="006B21F5"/>
    <w:rsid w:val="006B2DC5"/>
    <w:rsid w:val="006C6747"/>
    <w:rsid w:val="006D330B"/>
    <w:rsid w:val="006D78F1"/>
    <w:rsid w:val="006E1A76"/>
    <w:rsid w:val="00703419"/>
    <w:rsid w:val="00717D02"/>
    <w:rsid w:val="0074179D"/>
    <w:rsid w:val="007606B8"/>
    <w:rsid w:val="00760D1B"/>
    <w:rsid w:val="00781ABA"/>
    <w:rsid w:val="007A59A0"/>
    <w:rsid w:val="007C651F"/>
    <w:rsid w:val="007D2F91"/>
    <w:rsid w:val="007E2607"/>
    <w:rsid w:val="008006B0"/>
    <w:rsid w:val="00802AC7"/>
    <w:rsid w:val="00804ADD"/>
    <w:rsid w:val="0081334D"/>
    <w:rsid w:val="008237EA"/>
    <w:rsid w:val="0083416A"/>
    <w:rsid w:val="00835154"/>
    <w:rsid w:val="00840B60"/>
    <w:rsid w:val="00875147"/>
    <w:rsid w:val="00886845"/>
    <w:rsid w:val="00896E5D"/>
    <w:rsid w:val="008A18F8"/>
    <w:rsid w:val="008A62BB"/>
    <w:rsid w:val="008B5194"/>
    <w:rsid w:val="008C6105"/>
    <w:rsid w:val="008D363E"/>
    <w:rsid w:val="008D52EF"/>
    <w:rsid w:val="008F3340"/>
    <w:rsid w:val="00902783"/>
    <w:rsid w:val="0090294E"/>
    <w:rsid w:val="00940C67"/>
    <w:rsid w:val="0094525B"/>
    <w:rsid w:val="009526ED"/>
    <w:rsid w:val="00957FE3"/>
    <w:rsid w:val="00960153"/>
    <w:rsid w:val="00961615"/>
    <w:rsid w:val="0096161A"/>
    <w:rsid w:val="009800A1"/>
    <w:rsid w:val="009A685B"/>
    <w:rsid w:val="009C7015"/>
    <w:rsid w:val="009D28BB"/>
    <w:rsid w:val="00A10162"/>
    <w:rsid w:val="00A13547"/>
    <w:rsid w:val="00A138E7"/>
    <w:rsid w:val="00A25268"/>
    <w:rsid w:val="00A60DD2"/>
    <w:rsid w:val="00A865DE"/>
    <w:rsid w:val="00A87318"/>
    <w:rsid w:val="00A90DFF"/>
    <w:rsid w:val="00AB2EB4"/>
    <w:rsid w:val="00AC185D"/>
    <w:rsid w:val="00AC7723"/>
    <w:rsid w:val="00B14792"/>
    <w:rsid w:val="00B366D7"/>
    <w:rsid w:val="00B5222F"/>
    <w:rsid w:val="00B52624"/>
    <w:rsid w:val="00B56EB4"/>
    <w:rsid w:val="00B87D71"/>
    <w:rsid w:val="00B9460A"/>
    <w:rsid w:val="00BA06C6"/>
    <w:rsid w:val="00BB0098"/>
    <w:rsid w:val="00BC1E83"/>
    <w:rsid w:val="00BC3D66"/>
    <w:rsid w:val="00BC5345"/>
    <w:rsid w:val="00BD09AF"/>
    <w:rsid w:val="00C026B6"/>
    <w:rsid w:val="00C13069"/>
    <w:rsid w:val="00C22197"/>
    <w:rsid w:val="00C50D37"/>
    <w:rsid w:val="00C55A96"/>
    <w:rsid w:val="00C63C3C"/>
    <w:rsid w:val="00C656E4"/>
    <w:rsid w:val="00C7494A"/>
    <w:rsid w:val="00C90DDF"/>
    <w:rsid w:val="00C9534C"/>
    <w:rsid w:val="00CD03B3"/>
    <w:rsid w:val="00CD1617"/>
    <w:rsid w:val="00CD1CF4"/>
    <w:rsid w:val="00CD4137"/>
    <w:rsid w:val="00CD6DBA"/>
    <w:rsid w:val="00CD7358"/>
    <w:rsid w:val="00CE41C6"/>
    <w:rsid w:val="00CF0653"/>
    <w:rsid w:val="00CF0802"/>
    <w:rsid w:val="00CF4766"/>
    <w:rsid w:val="00CF64EA"/>
    <w:rsid w:val="00D0137B"/>
    <w:rsid w:val="00D03C60"/>
    <w:rsid w:val="00D32C0D"/>
    <w:rsid w:val="00D34F99"/>
    <w:rsid w:val="00D36368"/>
    <w:rsid w:val="00D436D7"/>
    <w:rsid w:val="00D51EBD"/>
    <w:rsid w:val="00D84553"/>
    <w:rsid w:val="00D869DA"/>
    <w:rsid w:val="00D920CF"/>
    <w:rsid w:val="00DA3543"/>
    <w:rsid w:val="00DA5F22"/>
    <w:rsid w:val="00DD3D27"/>
    <w:rsid w:val="00DE2C94"/>
    <w:rsid w:val="00DF148F"/>
    <w:rsid w:val="00E03129"/>
    <w:rsid w:val="00E0606C"/>
    <w:rsid w:val="00E0681D"/>
    <w:rsid w:val="00E25040"/>
    <w:rsid w:val="00E32806"/>
    <w:rsid w:val="00E4495B"/>
    <w:rsid w:val="00E67B52"/>
    <w:rsid w:val="00E802C1"/>
    <w:rsid w:val="00E8563B"/>
    <w:rsid w:val="00EE7789"/>
    <w:rsid w:val="00F01263"/>
    <w:rsid w:val="00F126CD"/>
    <w:rsid w:val="00F143EE"/>
    <w:rsid w:val="00F1444B"/>
    <w:rsid w:val="00F209B3"/>
    <w:rsid w:val="00F50355"/>
    <w:rsid w:val="00F77C45"/>
    <w:rsid w:val="00F941DF"/>
    <w:rsid w:val="00F94EB5"/>
    <w:rsid w:val="00FA23E5"/>
    <w:rsid w:val="00FC6327"/>
    <w:rsid w:val="00FC6460"/>
    <w:rsid w:val="00FE5022"/>
    <w:rsid w:val="00FE5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B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C9"/>
    <w:pPr>
      <w:jc w:val="both"/>
    </w:pPr>
  </w:style>
  <w:style w:type="paragraph" w:styleId="Heading1">
    <w:name w:val="heading 1"/>
    <w:basedOn w:val="Heading2"/>
    <w:next w:val="Normal"/>
    <w:link w:val="Heading1Char"/>
    <w:autoRedefine/>
    <w:uiPriority w:val="9"/>
    <w:qFormat/>
    <w:rsid w:val="000D793E"/>
    <w:pPr>
      <w:keepNext w:val="0"/>
      <w:keepLines w:val="0"/>
      <w:numPr>
        <w:numId w:val="26"/>
      </w:numPr>
      <w:overflowPunct w:val="0"/>
      <w:autoSpaceDE w:val="0"/>
      <w:autoSpaceDN w:val="0"/>
      <w:adjustRightInd w:val="0"/>
      <w:spacing w:before="0" w:after="60" w:line="240" w:lineRule="auto"/>
      <w:ind w:left="284" w:hanging="284"/>
      <w:textAlignment w:val="baseline"/>
      <w:outlineLvl w:val="0"/>
    </w:pPr>
    <w:rPr>
      <w:rFonts w:asciiTheme="minorHAnsi" w:eastAsia="MS Mincho" w:hAnsiTheme="minorHAnsi" w:cs="Times New Roman"/>
      <w:b/>
      <w:caps/>
      <w:color w:val="auto"/>
      <w:sz w:val="24"/>
      <w:szCs w:val="28"/>
      <w:lang w:val="en-US" w:eastAsia="ja-JP"/>
    </w:rPr>
  </w:style>
  <w:style w:type="paragraph" w:styleId="Heading2">
    <w:name w:val="heading 2"/>
    <w:basedOn w:val="Normal"/>
    <w:next w:val="Normal"/>
    <w:link w:val="Heading2Char"/>
    <w:uiPriority w:val="9"/>
    <w:semiHidden/>
    <w:unhideWhenUsed/>
    <w:qFormat/>
    <w:rsid w:val="007D2F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qFormat/>
    <w:rsid w:val="00E802C1"/>
    <w:pPr>
      <w:keepNext w:val="0"/>
      <w:keepLines w:val="0"/>
      <w:overflowPunct w:val="0"/>
      <w:autoSpaceDE w:val="0"/>
      <w:autoSpaceDN w:val="0"/>
      <w:adjustRightInd w:val="0"/>
      <w:spacing w:before="120" w:after="60" w:line="240" w:lineRule="auto"/>
      <w:textAlignment w:val="baseline"/>
      <w:outlineLvl w:val="2"/>
    </w:pPr>
    <w:rPr>
      <w:rFonts w:ascii="Century Gothic" w:eastAsia="MS Mincho" w:hAnsi="Century Gothic" w:cs="Times New Roman"/>
      <w:b/>
      <w:color w:val="auto"/>
      <w:sz w:val="20"/>
      <w:szCs w:val="20"/>
      <w:lang w:val="en-US" w:eastAsia="ja-JP"/>
    </w:rPr>
  </w:style>
  <w:style w:type="paragraph" w:styleId="Heading4">
    <w:name w:val="heading 4"/>
    <w:basedOn w:val="Normal"/>
    <w:next w:val="Normal"/>
    <w:link w:val="Heading4Char"/>
    <w:uiPriority w:val="9"/>
    <w:semiHidden/>
    <w:unhideWhenUsed/>
    <w:qFormat/>
    <w:rsid w:val="005C31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19"/>
  </w:style>
  <w:style w:type="paragraph" w:styleId="Footer">
    <w:name w:val="footer"/>
    <w:basedOn w:val="Normal"/>
    <w:link w:val="FooterChar"/>
    <w:uiPriority w:val="99"/>
    <w:unhideWhenUsed/>
    <w:rsid w:val="0029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19"/>
  </w:style>
  <w:style w:type="paragraph" w:styleId="BalloonText">
    <w:name w:val="Balloon Text"/>
    <w:basedOn w:val="Normal"/>
    <w:link w:val="BalloonTextChar"/>
    <w:uiPriority w:val="99"/>
    <w:semiHidden/>
    <w:unhideWhenUsed/>
    <w:rsid w:val="0029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19"/>
    <w:rPr>
      <w:rFonts w:ascii="Tahoma" w:hAnsi="Tahoma" w:cs="Tahoma"/>
      <w:sz w:val="16"/>
      <w:szCs w:val="16"/>
    </w:rPr>
  </w:style>
  <w:style w:type="paragraph" w:styleId="ListParagraph">
    <w:name w:val="List Paragraph"/>
    <w:basedOn w:val="Normal"/>
    <w:uiPriority w:val="34"/>
    <w:qFormat/>
    <w:rsid w:val="00294C19"/>
    <w:pPr>
      <w:ind w:left="720"/>
      <w:contextualSpacing/>
    </w:pPr>
  </w:style>
  <w:style w:type="character" w:styleId="Hyperlink">
    <w:name w:val="Hyperlink"/>
    <w:basedOn w:val="DefaultParagraphFont"/>
    <w:uiPriority w:val="99"/>
    <w:unhideWhenUsed/>
    <w:rsid w:val="00572B07"/>
    <w:rPr>
      <w:color w:val="0000FF" w:themeColor="hyperlink"/>
      <w:u w:val="single"/>
    </w:rPr>
  </w:style>
  <w:style w:type="character" w:styleId="IntenseReference">
    <w:name w:val="Intense Reference"/>
    <w:basedOn w:val="DefaultParagraphFont"/>
    <w:uiPriority w:val="32"/>
    <w:qFormat/>
    <w:rsid w:val="00C026B6"/>
    <w:rPr>
      <w:b w:val="0"/>
      <w:bCs/>
      <w:smallCaps/>
      <w:color w:val="0070C0"/>
      <w:spacing w:val="5"/>
    </w:rPr>
  </w:style>
  <w:style w:type="character" w:customStyle="1" w:styleId="Heading1Char">
    <w:name w:val="Heading 1 Char"/>
    <w:basedOn w:val="DefaultParagraphFont"/>
    <w:link w:val="Heading1"/>
    <w:uiPriority w:val="9"/>
    <w:rsid w:val="000D793E"/>
    <w:rPr>
      <w:rFonts w:eastAsia="MS Mincho" w:cs="Times New Roman"/>
      <w:b/>
      <w:caps/>
      <w:sz w:val="24"/>
      <w:szCs w:val="28"/>
      <w:lang w:val="en-US" w:eastAsia="ja-JP"/>
    </w:rPr>
  </w:style>
  <w:style w:type="character" w:customStyle="1" w:styleId="Heading3Char">
    <w:name w:val="Heading 3 Char"/>
    <w:basedOn w:val="DefaultParagraphFont"/>
    <w:link w:val="Heading3"/>
    <w:uiPriority w:val="9"/>
    <w:rsid w:val="00E802C1"/>
    <w:rPr>
      <w:rFonts w:ascii="Century Gothic" w:eastAsia="MS Mincho" w:hAnsi="Century Gothic" w:cs="Times New Roman"/>
      <w:b/>
      <w:sz w:val="20"/>
      <w:szCs w:val="20"/>
      <w:lang w:val="en-US" w:eastAsia="ja-JP"/>
    </w:rPr>
  </w:style>
  <w:style w:type="paragraph" w:styleId="NoSpacing">
    <w:name w:val="No Spacing"/>
    <w:basedOn w:val="Normal"/>
    <w:uiPriority w:val="1"/>
    <w:qFormat/>
    <w:rsid w:val="007D2F91"/>
    <w:pPr>
      <w:spacing w:before="20" w:after="20" w:line="240" w:lineRule="auto"/>
    </w:pPr>
    <w:rPr>
      <w:rFonts w:ascii="Century Gothic" w:eastAsia="MS Mincho" w:hAnsi="Century Gothic" w:cs="Times New Roman"/>
      <w:sz w:val="20"/>
      <w:szCs w:val="24"/>
      <w:lang w:val="en-US" w:eastAsia="ja-JP"/>
    </w:rPr>
  </w:style>
  <w:style w:type="paragraph" w:customStyle="1" w:styleId="List-numberedlevel1">
    <w:name w:val="List - numbered level 1"/>
    <w:basedOn w:val="ListParagraph"/>
    <w:link w:val="List-numberedlevel1Char"/>
    <w:qFormat/>
    <w:rsid w:val="000C4F95"/>
    <w:pPr>
      <w:numPr>
        <w:numId w:val="25"/>
      </w:numPr>
      <w:overflowPunct w:val="0"/>
      <w:autoSpaceDE w:val="0"/>
      <w:autoSpaceDN w:val="0"/>
      <w:adjustRightInd w:val="0"/>
      <w:spacing w:before="60" w:after="60" w:line="240" w:lineRule="auto"/>
      <w:contextualSpacing w:val="0"/>
      <w:textAlignment w:val="baseline"/>
    </w:pPr>
    <w:rPr>
      <w:rFonts w:eastAsia="Times New Roman" w:cs="Times New Roman"/>
      <w:szCs w:val="20"/>
      <w:lang w:val="x-none"/>
    </w:rPr>
  </w:style>
  <w:style w:type="character" w:customStyle="1" w:styleId="List-numberedlevel1Char">
    <w:name w:val="List - numbered level 1 Char"/>
    <w:link w:val="List-numberedlevel1"/>
    <w:locked/>
    <w:rsid w:val="000C4F95"/>
    <w:rPr>
      <w:rFonts w:eastAsia="Times New Roman" w:cs="Times New Roman"/>
      <w:szCs w:val="20"/>
      <w:lang w:val="x-none"/>
    </w:rPr>
  </w:style>
  <w:style w:type="paragraph" w:customStyle="1" w:styleId="List-numberedlevel2">
    <w:name w:val="List - numbered level 2"/>
    <w:basedOn w:val="ListParagraph"/>
    <w:link w:val="List-numberedlevel2Char"/>
    <w:qFormat/>
    <w:rsid w:val="0081334D"/>
    <w:pPr>
      <w:overflowPunct w:val="0"/>
      <w:autoSpaceDE w:val="0"/>
      <w:autoSpaceDN w:val="0"/>
      <w:adjustRightInd w:val="0"/>
      <w:spacing w:before="60" w:after="60" w:line="240" w:lineRule="auto"/>
      <w:ind w:left="0"/>
      <w:contextualSpacing w:val="0"/>
      <w:textAlignment w:val="baseline"/>
    </w:pPr>
    <w:rPr>
      <w:rFonts w:eastAsia="Times New Roman" w:cs="Times New Roman"/>
      <w:szCs w:val="20"/>
      <w:lang w:val="x-none"/>
    </w:rPr>
  </w:style>
  <w:style w:type="character" w:customStyle="1" w:styleId="List-numberedlevel2Char">
    <w:name w:val="List - numbered level 2 Char"/>
    <w:link w:val="List-numberedlevel2"/>
    <w:locked/>
    <w:rsid w:val="0081334D"/>
    <w:rPr>
      <w:rFonts w:eastAsia="Times New Roman" w:cs="Times New Roman"/>
      <w:szCs w:val="20"/>
      <w:lang w:val="x-none"/>
    </w:rPr>
  </w:style>
  <w:style w:type="paragraph" w:customStyle="1" w:styleId="Tablecontent">
    <w:name w:val="Table content"/>
    <w:basedOn w:val="Normal"/>
    <w:link w:val="TablecontentChar"/>
    <w:qFormat/>
    <w:rsid w:val="007D2F91"/>
    <w:pPr>
      <w:overflowPunct w:val="0"/>
      <w:autoSpaceDE w:val="0"/>
      <w:autoSpaceDN w:val="0"/>
      <w:adjustRightInd w:val="0"/>
      <w:spacing w:before="40" w:after="80" w:line="240" w:lineRule="auto"/>
      <w:textAlignment w:val="baseline"/>
    </w:pPr>
    <w:rPr>
      <w:rFonts w:ascii="Century Gothic" w:eastAsia="Times New Roman" w:hAnsi="Century Gothic" w:cs="Times New Roman"/>
      <w:sz w:val="18"/>
      <w:szCs w:val="20"/>
      <w:lang w:val="x-none"/>
    </w:rPr>
  </w:style>
  <w:style w:type="character" w:customStyle="1" w:styleId="TablecontentChar">
    <w:name w:val="Table content Char"/>
    <w:link w:val="Tablecontent"/>
    <w:locked/>
    <w:rsid w:val="007D2F91"/>
    <w:rPr>
      <w:rFonts w:ascii="Century Gothic" w:eastAsia="Times New Roman" w:hAnsi="Century Gothic" w:cs="Times New Roman"/>
      <w:sz w:val="18"/>
      <w:szCs w:val="20"/>
      <w:lang w:val="x-none"/>
    </w:rPr>
  </w:style>
  <w:style w:type="paragraph" w:customStyle="1" w:styleId="Tableheading">
    <w:name w:val="Table heading"/>
    <w:basedOn w:val="Normal"/>
    <w:link w:val="TableheadingChar"/>
    <w:qFormat/>
    <w:rsid w:val="007D2F91"/>
    <w:pPr>
      <w:overflowPunct w:val="0"/>
      <w:autoSpaceDE w:val="0"/>
      <w:autoSpaceDN w:val="0"/>
      <w:adjustRightInd w:val="0"/>
      <w:spacing w:before="40" w:after="40" w:line="240" w:lineRule="auto"/>
      <w:textAlignment w:val="baseline"/>
    </w:pPr>
    <w:rPr>
      <w:rFonts w:ascii="Century Gothic" w:eastAsia="Times New Roman" w:hAnsi="Century Gothic" w:cs="Times New Roman"/>
      <w:b/>
      <w:sz w:val="18"/>
      <w:szCs w:val="20"/>
      <w:lang w:val="x-none"/>
    </w:rPr>
  </w:style>
  <w:style w:type="character" w:customStyle="1" w:styleId="TableheadingChar">
    <w:name w:val="Table heading Char"/>
    <w:link w:val="Tableheading"/>
    <w:locked/>
    <w:rsid w:val="007D2F91"/>
    <w:rPr>
      <w:rFonts w:ascii="Century Gothic" w:eastAsia="Times New Roman" w:hAnsi="Century Gothic" w:cs="Times New Roman"/>
      <w:b/>
      <w:sz w:val="18"/>
      <w:szCs w:val="20"/>
      <w:lang w:val="x-none"/>
    </w:rPr>
  </w:style>
  <w:style w:type="paragraph" w:customStyle="1" w:styleId="NormalAFTERlist">
    <w:name w:val="Normal AFTER list"/>
    <w:basedOn w:val="Normal"/>
    <w:link w:val="NormalAFTERlistChar"/>
    <w:qFormat/>
    <w:rsid w:val="007D2F91"/>
    <w:pPr>
      <w:overflowPunct w:val="0"/>
      <w:autoSpaceDE w:val="0"/>
      <w:autoSpaceDN w:val="0"/>
      <w:adjustRightInd w:val="0"/>
      <w:spacing w:before="120" w:after="120" w:line="240" w:lineRule="auto"/>
      <w:textAlignment w:val="baseline"/>
    </w:pPr>
    <w:rPr>
      <w:rFonts w:ascii="Century Gothic" w:eastAsia="Times New Roman" w:hAnsi="Century Gothic" w:cs="Times New Roman"/>
      <w:sz w:val="20"/>
      <w:szCs w:val="20"/>
      <w:lang w:val="en-US" w:eastAsia="ja-JP"/>
    </w:rPr>
  </w:style>
  <w:style w:type="character" w:customStyle="1" w:styleId="NormalAFTERlistChar">
    <w:name w:val="Normal AFTER list Char"/>
    <w:link w:val="NormalAFTERlist"/>
    <w:locked/>
    <w:rsid w:val="007D2F91"/>
    <w:rPr>
      <w:rFonts w:ascii="Century Gothic" w:eastAsia="Times New Roman" w:hAnsi="Century Gothic" w:cs="Times New Roman"/>
      <w:sz w:val="20"/>
      <w:szCs w:val="20"/>
      <w:lang w:val="en-US" w:eastAsia="ja-JP"/>
    </w:rPr>
  </w:style>
  <w:style w:type="paragraph" w:customStyle="1" w:styleId="PartBHyperlink">
    <w:name w:val="Part B Hyperlink"/>
    <w:basedOn w:val="Normal"/>
    <w:qFormat/>
    <w:rsid w:val="007D2F91"/>
    <w:pPr>
      <w:overflowPunct w:val="0"/>
      <w:autoSpaceDE w:val="0"/>
      <w:autoSpaceDN w:val="0"/>
      <w:adjustRightInd w:val="0"/>
      <w:spacing w:before="120" w:after="120" w:line="240" w:lineRule="auto"/>
      <w:textAlignment w:val="baseline"/>
    </w:pPr>
    <w:rPr>
      <w:rFonts w:ascii="Calibri" w:eastAsia="Times New Roman" w:hAnsi="Calibri" w:cs="Times New Roman"/>
      <w:color w:val="0000FF"/>
      <w:sz w:val="20"/>
      <w:szCs w:val="20"/>
      <w:lang w:val="en-GB"/>
    </w:rPr>
  </w:style>
  <w:style w:type="character" w:customStyle="1" w:styleId="Heading2Char">
    <w:name w:val="Heading 2 Char"/>
    <w:basedOn w:val="DefaultParagraphFont"/>
    <w:link w:val="Heading2"/>
    <w:uiPriority w:val="9"/>
    <w:semiHidden/>
    <w:rsid w:val="007D2F91"/>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7D2F91"/>
  </w:style>
  <w:style w:type="character" w:styleId="Strong">
    <w:name w:val="Strong"/>
    <w:rsid w:val="005E35F0"/>
    <w:rPr>
      <w:rFonts w:ascii="Century Gothic" w:hAnsi="Century Gothic"/>
      <w:b/>
      <w:bCs/>
      <w:sz w:val="20"/>
    </w:rPr>
  </w:style>
  <w:style w:type="character" w:styleId="UnresolvedMention">
    <w:name w:val="Unresolved Mention"/>
    <w:basedOn w:val="DefaultParagraphFont"/>
    <w:uiPriority w:val="99"/>
    <w:semiHidden/>
    <w:unhideWhenUsed/>
    <w:rsid w:val="0081334D"/>
    <w:rPr>
      <w:color w:val="808080"/>
      <w:shd w:val="clear" w:color="auto" w:fill="E6E6E6"/>
    </w:rPr>
  </w:style>
  <w:style w:type="character" w:styleId="FollowedHyperlink">
    <w:name w:val="FollowedHyperlink"/>
    <w:basedOn w:val="DefaultParagraphFont"/>
    <w:uiPriority w:val="99"/>
    <w:semiHidden/>
    <w:unhideWhenUsed/>
    <w:rsid w:val="0081334D"/>
    <w:rPr>
      <w:color w:val="800080" w:themeColor="followedHyperlink"/>
      <w:u w:val="single"/>
    </w:rPr>
  </w:style>
  <w:style w:type="character" w:customStyle="1" w:styleId="Heading4Char">
    <w:name w:val="Heading 4 Char"/>
    <w:basedOn w:val="DefaultParagraphFont"/>
    <w:link w:val="Heading4"/>
    <w:uiPriority w:val="9"/>
    <w:semiHidden/>
    <w:rsid w:val="005C314B"/>
    <w:rPr>
      <w:rFonts w:asciiTheme="majorHAnsi" w:eastAsiaTheme="majorEastAsia" w:hAnsiTheme="majorHAnsi" w:cstheme="majorBidi"/>
      <w:i/>
      <w:iCs/>
      <w:color w:val="365F91" w:themeColor="accent1" w:themeShade="BF"/>
    </w:rPr>
  </w:style>
  <w:style w:type="paragraph" w:customStyle="1" w:styleId="ListLevel1-Bullet">
    <w:name w:val="List (Level 1) - Bullet"/>
    <w:basedOn w:val="Normal"/>
    <w:rsid w:val="005C0C48"/>
    <w:pPr>
      <w:numPr>
        <w:numId w:val="23"/>
      </w:numPr>
      <w:spacing w:after="160" w:line="240" w:lineRule="atLeast"/>
    </w:pPr>
    <w:rPr>
      <w:rFonts w:ascii="Arial" w:eastAsiaTheme="minorEastAsia" w:hAnsi="Arial"/>
      <w:lang w:val="en-US" w:eastAsia="en-AU"/>
    </w:rPr>
  </w:style>
  <w:style w:type="character" w:styleId="CommentReference">
    <w:name w:val="annotation reference"/>
    <w:basedOn w:val="DefaultParagraphFont"/>
    <w:uiPriority w:val="99"/>
    <w:semiHidden/>
    <w:unhideWhenUsed/>
    <w:rsid w:val="00D03C60"/>
    <w:rPr>
      <w:sz w:val="16"/>
      <w:szCs w:val="16"/>
    </w:rPr>
  </w:style>
  <w:style w:type="paragraph" w:styleId="CommentText">
    <w:name w:val="annotation text"/>
    <w:basedOn w:val="Normal"/>
    <w:link w:val="CommentTextChar"/>
    <w:uiPriority w:val="99"/>
    <w:semiHidden/>
    <w:unhideWhenUsed/>
    <w:rsid w:val="00D03C60"/>
    <w:pPr>
      <w:spacing w:line="240" w:lineRule="auto"/>
    </w:pPr>
    <w:rPr>
      <w:sz w:val="20"/>
      <w:szCs w:val="20"/>
    </w:rPr>
  </w:style>
  <w:style w:type="character" w:customStyle="1" w:styleId="CommentTextChar">
    <w:name w:val="Comment Text Char"/>
    <w:basedOn w:val="DefaultParagraphFont"/>
    <w:link w:val="CommentText"/>
    <w:uiPriority w:val="99"/>
    <w:semiHidden/>
    <w:rsid w:val="00D03C60"/>
    <w:rPr>
      <w:sz w:val="20"/>
      <w:szCs w:val="20"/>
    </w:rPr>
  </w:style>
  <w:style w:type="paragraph" w:styleId="CommentSubject">
    <w:name w:val="annotation subject"/>
    <w:basedOn w:val="CommentText"/>
    <w:next w:val="CommentText"/>
    <w:link w:val="CommentSubjectChar"/>
    <w:uiPriority w:val="99"/>
    <w:semiHidden/>
    <w:unhideWhenUsed/>
    <w:rsid w:val="00D03C60"/>
    <w:rPr>
      <w:b/>
      <w:bCs/>
    </w:rPr>
  </w:style>
  <w:style w:type="character" w:customStyle="1" w:styleId="CommentSubjectChar">
    <w:name w:val="Comment Subject Char"/>
    <w:basedOn w:val="CommentTextChar"/>
    <w:link w:val="CommentSubject"/>
    <w:uiPriority w:val="99"/>
    <w:semiHidden/>
    <w:rsid w:val="00D03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245">
      <w:bodyDiv w:val="1"/>
      <w:marLeft w:val="0"/>
      <w:marRight w:val="0"/>
      <w:marTop w:val="0"/>
      <w:marBottom w:val="0"/>
      <w:divBdr>
        <w:top w:val="none" w:sz="0" w:space="0" w:color="auto"/>
        <w:left w:val="none" w:sz="0" w:space="0" w:color="auto"/>
        <w:bottom w:val="none" w:sz="0" w:space="0" w:color="auto"/>
        <w:right w:val="none" w:sz="0" w:space="0" w:color="auto"/>
      </w:divBdr>
    </w:div>
    <w:div w:id="341468111">
      <w:bodyDiv w:val="1"/>
      <w:marLeft w:val="0"/>
      <w:marRight w:val="0"/>
      <w:marTop w:val="0"/>
      <w:marBottom w:val="0"/>
      <w:divBdr>
        <w:top w:val="none" w:sz="0" w:space="0" w:color="auto"/>
        <w:left w:val="none" w:sz="0" w:space="0" w:color="auto"/>
        <w:bottom w:val="none" w:sz="0" w:space="0" w:color="auto"/>
        <w:right w:val="none" w:sz="0" w:space="0" w:color="auto"/>
      </w:divBdr>
    </w:div>
    <w:div w:id="450442004">
      <w:bodyDiv w:val="1"/>
      <w:marLeft w:val="0"/>
      <w:marRight w:val="0"/>
      <w:marTop w:val="0"/>
      <w:marBottom w:val="0"/>
      <w:divBdr>
        <w:top w:val="none" w:sz="0" w:space="0" w:color="auto"/>
        <w:left w:val="none" w:sz="0" w:space="0" w:color="auto"/>
        <w:bottom w:val="none" w:sz="0" w:space="0" w:color="auto"/>
        <w:right w:val="none" w:sz="0" w:space="0" w:color="auto"/>
      </w:divBdr>
    </w:div>
    <w:div w:id="671834504">
      <w:bodyDiv w:val="1"/>
      <w:marLeft w:val="0"/>
      <w:marRight w:val="0"/>
      <w:marTop w:val="0"/>
      <w:marBottom w:val="0"/>
      <w:divBdr>
        <w:top w:val="none" w:sz="0" w:space="0" w:color="auto"/>
        <w:left w:val="none" w:sz="0" w:space="0" w:color="auto"/>
        <w:bottom w:val="none" w:sz="0" w:space="0" w:color="auto"/>
        <w:right w:val="none" w:sz="0" w:space="0" w:color="auto"/>
      </w:divBdr>
    </w:div>
    <w:div w:id="1600991113">
      <w:bodyDiv w:val="1"/>
      <w:marLeft w:val="0"/>
      <w:marRight w:val="0"/>
      <w:marTop w:val="0"/>
      <w:marBottom w:val="0"/>
      <w:divBdr>
        <w:top w:val="none" w:sz="0" w:space="0" w:color="auto"/>
        <w:left w:val="none" w:sz="0" w:space="0" w:color="auto"/>
        <w:bottom w:val="none" w:sz="0" w:space="0" w:color="auto"/>
        <w:right w:val="none" w:sz="0" w:space="0" w:color="auto"/>
      </w:divBdr>
    </w:div>
    <w:div w:id="21410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a1579c4-0686-4291-8828-9a3078ad1276">PPRSPZ7SM3XS-1151805308-372</_dlc_DocId>
    <_dlc_DocIdUrl xmlns="ba1579c4-0686-4291-8828-9a3078ad1276">
      <Url>https://tuttbryant.sharepoint.com/sites/intranet/_layouts/15/DocIdRedir.aspx?ID=PPRSPZ7SM3XS-1151805308-372</Url>
      <Description>PPRSPZ7SM3XS-1151805308-372</Description>
    </_dlc_DocIdUrl>
    <TaxCatchAll xmlns="ba1579c4-0686-4291-8828-9a3078ad1276">
      <Value>587</Value>
      <Value>583</Value>
    </TaxCatchAll>
    <g950dca667c0476c88a2434f65e062c5 xmlns="ba1579c4-0686-4291-8828-9a3078ad1276">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eb6a4423-cb31-41d3-ada0-2de082f1a6f6</TermId>
        </TermInfo>
      </Terms>
    </g950dca667c0476c88a2434f65e062c5>
    <o9e131f6d36947e3ae093a40e083ea92 xmlns="ba1579c4-0686-4291-8828-9a3078ad1276">
      <Terms xmlns="http://schemas.microsoft.com/office/infopath/2007/PartnerControls">
        <TermInfo xmlns="http://schemas.microsoft.com/office/infopath/2007/PartnerControls">
          <TermName xmlns="http://schemas.microsoft.com/office/infopath/2007/PartnerControls">TBG</TermName>
          <TermId xmlns="http://schemas.microsoft.com/office/infopath/2007/PartnerControls">595fb74d-4785-4d2c-9cdc-ec63799c61d5</TermId>
        </TermInfo>
      </Terms>
    </o9e131f6d36947e3ae093a40e083ea92>
    <ReviewDate xmlns="ed2731e7-e5e3-46ae-bbe2-249830c1bc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0123EDA54D00F43A51CC143CFFB2881" ma:contentTypeVersion="13" ma:contentTypeDescription="Create a new document." ma:contentTypeScope="" ma:versionID="a46a2a7de6a55ed3cec6c6cc7c38f20c">
  <xsd:schema xmlns:xsd="http://www.w3.org/2001/XMLSchema" xmlns:xs="http://www.w3.org/2001/XMLSchema" xmlns:p="http://schemas.microsoft.com/office/2006/metadata/properties" xmlns:ns2="ba1579c4-0686-4291-8828-9a3078ad1276" xmlns:ns3="ed2731e7-e5e3-46ae-bbe2-249830c1bc18" targetNamespace="http://schemas.microsoft.com/office/2006/metadata/properties" ma:root="true" ma:fieldsID="104ab8ea1ac227ac9a6eea73ef20d34f" ns2:_="" ns3:_="">
    <xsd:import namespace="ba1579c4-0686-4291-8828-9a3078ad1276"/>
    <xsd:import namespace="ed2731e7-e5e3-46ae-bbe2-249830c1bc18"/>
    <xsd:element name="properties">
      <xsd:complexType>
        <xsd:sequence>
          <xsd:element name="documentManagement">
            <xsd:complexType>
              <xsd:all>
                <xsd:element ref="ns2:_dlc_DocId" minOccurs="0"/>
                <xsd:element ref="ns2:_dlc_DocIdUrl" minOccurs="0"/>
                <xsd:element ref="ns2:_dlc_DocIdPersistId" minOccurs="0"/>
                <xsd:element ref="ns2:o9e131f6d36947e3ae093a40e083ea92" minOccurs="0"/>
                <xsd:element ref="ns2:TaxCatchAll" minOccurs="0"/>
                <xsd:element ref="ns2:g950dca667c0476c88a2434f65e062c5"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579c4-0686-4291-8828-9a3078ad1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9e131f6d36947e3ae093a40e083ea92" ma:index="12" nillable="true" ma:taxonomy="true" ma:internalName="o9e131f6d36947e3ae093a40e083ea92" ma:taxonomyFieldName="Division" ma:displayName="Division" ma:default="" ma:fieldId="{89e131f6-d369-47e3-ae09-3a40e083ea92}" ma:taxonomyMulti="true" ma:sspId="8898dbd1-9212-4db8-a561-f8a7dbfff583" ma:termSetId="116329a7-b2b5-47b7-905d-f3b549396f9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5f4fbfa-cae7-4a1a-86ca-dfc234802bb2}" ma:internalName="TaxCatchAll" ma:showField="CatchAllData" ma:web="ba1579c4-0686-4291-8828-9a3078ad1276">
      <xsd:complexType>
        <xsd:complexContent>
          <xsd:extension base="dms:MultiChoiceLookup">
            <xsd:sequence>
              <xsd:element name="Value" type="dms:Lookup" maxOccurs="unbounded" minOccurs="0" nillable="true"/>
            </xsd:sequence>
          </xsd:extension>
        </xsd:complexContent>
      </xsd:complexType>
    </xsd:element>
    <xsd:element name="g950dca667c0476c88a2434f65e062c5" ma:index="15" nillable="true" ma:taxonomy="true" ma:internalName="g950dca667c0476c88a2434f65e062c5" ma:taxonomyFieldName="DMS_x002F_IMS_x0020_Categories" ma:displayName="DMS/IMS Categories" ma:default="" ma:fieldId="{0950dca6-67c0-476c-88a2-434f65e062c5}" ma:taxonomyMulti="true" ma:sspId="8898dbd1-9212-4db8-a561-f8a7dbfff583" ma:termSetId="de8a0b7d-8788-4004-8fb4-2cf94e070fd3"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731e7-e5e3-46ae-bbe2-249830c1bc1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ReviewDate" ma:index="23"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3582C-B8F5-4B70-86FD-0189B30385B2}">
  <ds:schemaRefs>
    <ds:schemaRef ds:uri="http://schemas.openxmlformats.org/officeDocument/2006/bibliography"/>
  </ds:schemaRefs>
</ds:datastoreItem>
</file>

<file path=customXml/itemProps2.xml><?xml version="1.0" encoding="utf-8"?>
<ds:datastoreItem xmlns:ds="http://schemas.openxmlformats.org/officeDocument/2006/customXml" ds:itemID="{5707AC81-0993-4278-8C52-88359DC975FB}">
  <ds:schemaRefs>
    <ds:schemaRef ds:uri="http://schemas.microsoft.com/office/2006/metadata/properties"/>
    <ds:schemaRef ds:uri="http://schemas.microsoft.com/office/infopath/2007/PartnerControls"/>
    <ds:schemaRef ds:uri="ba1579c4-0686-4291-8828-9a3078ad1276"/>
    <ds:schemaRef ds:uri="ed2731e7-e5e3-46ae-bbe2-249830c1bc18"/>
  </ds:schemaRefs>
</ds:datastoreItem>
</file>

<file path=customXml/itemProps3.xml><?xml version="1.0" encoding="utf-8"?>
<ds:datastoreItem xmlns:ds="http://schemas.openxmlformats.org/officeDocument/2006/customXml" ds:itemID="{28CCC1EF-415A-401F-B5E4-3F9DBFCB8E81}">
  <ds:schemaRefs>
    <ds:schemaRef ds:uri="http://schemas.microsoft.com/sharepoint/v3/contenttype/forms"/>
  </ds:schemaRefs>
</ds:datastoreItem>
</file>

<file path=customXml/itemProps4.xml><?xml version="1.0" encoding="utf-8"?>
<ds:datastoreItem xmlns:ds="http://schemas.openxmlformats.org/officeDocument/2006/customXml" ds:itemID="{96E223A3-0462-4736-8849-C09B9FEF9FB8}">
  <ds:schemaRefs>
    <ds:schemaRef ds:uri="http://schemas.microsoft.com/sharepoint/events"/>
  </ds:schemaRefs>
</ds:datastoreItem>
</file>

<file path=customXml/itemProps5.xml><?xml version="1.0" encoding="utf-8"?>
<ds:datastoreItem xmlns:ds="http://schemas.openxmlformats.org/officeDocument/2006/customXml" ds:itemID="{8454E7CB-E726-42D1-98C9-7FE13AAF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579c4-0686-4291-8828-9a3078ad1276"/>
    <ds:schemaRef ds:uri="ed2731e7-e5e3-46ae-bbe2-249830c1b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TBG-RMQC-TEMP-004.1 TBG Standard Template</vt:lpstr>
    </vt:vector>
  </TitlesOfParts>
  <Manager/>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TBG-RMQC-TEMP-004.1 TBG Standard Template</dc:title>
  <dc:creator/>
  <cp:lastModifiedBy/>
  <cp:revision>1</cp:revision>
  <dcterms:created xsi:type="dcterms:W3CDTF">2021-11-18T04:46:00Z</dcterms:created>
  <dcterms:modified xsi:type="dcterms:W3CDTF">2022-02-01T05:39:00Z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0x010100D0123EDA54D00F43A51CC143CFFB2881</vt:lpwstr>
  </property>
  <property fmtid="{D5CDD505-2E9C-101B-9397-08002B2CF9AE}" pid="3" name="DMS/IMS Categories">
    <vt:lpwstr>587;#Templates|eb6a4423-cb31-41d3-ada0-2de082f1a6f6</vt:lpwstr>
  </property>
  <property fmtid="{D5CDD505-2E9C-101B-9397-08002B2CF9AE}" pid="4" name="_dlc_DocIdItemGuid">
    <vt:lpwstr>090ba3ed-09c6-4899-bd6a-0d9a5f3d1a28</vt:lpwstr>
  </property>
  <property fmtid="{D5CDD505-2E9C-101B-9397-08002B2CF9AE}" pid="5" name="Division">
    <vt:lpwstr>583;#TBG|595fb74d-4785-4d2c-9cdc-ec63799c61d5</vt:lpwstr>
  </property>
</Properties>
</file>